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34" w:rsidRPr="00CC1435" w:rsidRDefault="00C91D34" w:rsidP="00C91D34">
      <w:pPr>
        <w:jc w:val="center"/>
      </w:pPr>
    </w:p>
    <w:p w:rsidR="00C91D34" w:rsidRPr="00CC1435" w:rsidRDefault="00C91D34" w:rsidP="00C91D34">
      <w:pPr>
        <w:jc w:val="center"/>
      </w:pPr>
    </w:p>
    <w:p w:rsidR="00C91D34" w:rsidRPr="00CC1435" w:rsidRDefault="009B3687" w:rsidP="00C91D3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7pt;margin-top:5.2pt;width:258.05pt;height:128.6pt;z-index:251658240" fillcolor="window">
            <v:imagedata r:id="rId6" o:title=""/>
          </v:shape>
          <o:OLEObject Type="Embed" ProgID="PBrush" ShapeID="_x0000_s1026" DrawAspect="Content" ObjectID="_1526980210" r:id="rId7"/>
        </w:pict>
      </w: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Pr="00CC1435" w:rsidRDefault="00C91D34" w:rsidP="00C91D34">
      <w:pPr>
        <w:jc w:val="center"/>
      </w:pPr>
    </w:p>
    <w:p w:rsidR="00C91D34" w:rsidRDefault="00C91D34" w:rsidP="00C91D34">
      <w:pPr>
        <w:jc w:val="center"/>
      </w:pPr>
    </w:p>
    <w:p w:rsidR="00C91D34" w:rsidRDefault="00C91D34" w:rsidP="00C91D34">
      <w:pPr>
        <w:jc w:val="center"/>
      </w:pPr>
    </w:p>
    <w:p w:rsidR="00C91D34" w:rsidRDefault="00C91D34" w:rsidP="00C91D34">
      <w:pPr>
        <w:jc w:val="center"/>
      </w:pPr>
    </w:p>
    <w:p w:rsidR="00C91D34" w:rsidRDefault="00C91D34" w:rsidP="00C91D34">
      <w:pPr>
        <w:jc w:val="center"/>
      </w:pPr>
    </w:p>
    <w:p w:rsidR="00C91D34" w:rsidRDefault="00C91D34" w:rsidP="00C91D34">
      <w:pPr>
        <w:pStyle w:val="Ttulo5"/>
      </w:pPr>
      <w:r>
        <w:t>CONDOMÍNIO VILLAGE DE ITAPARICA</w:t>
      </w:r>
    </w:p>
    <w:p w:rsidR="00C91D34" w:rsidRPr="00DB242F" w:rsidRDefault="00C91D34" w:rsidP="00C91D34">
      <w:pPr>
        <w:jc w:val="center"/>
        <w:rPr>
          <w:sz w:val="10"/>
        </w:rPr>
      </w:pPr>
    </w:p>
    <w:p w:rsidR="00C91D34" w:rsidRPr="00CC1435" w:rsidRDefault="00C91D34" w:rsidP="00C91D34">
      <w:pPr>
        <w:jc w:val="center"/>
      </w:pPr>
      <w:r>
        <w:t>AVENIDA SANTA LEOPOLDINA, 2300 – 7ª ETAPA</w:t>
      </w:r>
    </w:p>
    <w:p w:rsidR="00C91D34" w:rsidRDefault="00C91D34" w:rsidP="00C91D34">
      <w:pPr>
        <w:jc w:val="center"/>
      </w:pPr>
      <w:r>
        <w:t>COQUEIRAL DE ITAPARICA – VILA VELHA – ES</w:t>
      </w:r>
    </w:p>
    <w:p w:rsidR="00C91D34" w:rsidRPr="00CC1435" w:rsidRDefault="00C91D34" w:rsidP="00C91D34">
      <w:pPr>
        <w:jc w:val="center"/>
      </w:pPr>
      <w:r>
        <w:t>CEP: 29.102-907</w:t>
      </w:r>
    </w:p>
    <w:p w:rsidR="00C91D34" w:rsidRPr="00CC1435" w:rsidRDefault="00C91D34" w:rsidP="00C91D34">
      <w:pPr>
        <w:jc w:val="center"/>
      </w:pPr>
    </w:p>
    <w:p w:rsidR="00C91D34" w:rsidRDefault="00C91D34" w:rsidP="00C91D34">
      <w:pPr>
        <w:jc w:val="center"/>
      </w:pPr>
      <w:r>
        <w:t xml:space="preserve"> </w:t>
      </w:r>
    </w:p>
    <w:p w:rsidR="00C91D34" w:rsidRDefault="00C91D34" w:rsidP="00C91D34">
      <w:pPr>
        <w:jc w:val="center"/>
      </w:pPr>
    </w:p>
    <w:p w:rsidR="00C91D34" w:rsidRPr="00CC1435" w:rsidRDefault="00C91D34" w:rsidP="00C91D34">
      <w:pPr>
        <w:jc w:val="center"/>
      </w:pPr>
    </w:p>
    <w:p w:rsidR="00C91D34" w:rsidRDefault="00C91D34" w:rsidP="00C91D34">
      <w:pPr>
        <w:jc w:val="center"/>
      </w:pPr>
      <w:bookmarkStart w:id="0" w:name="_GoBack"/>
      <w:bookmarkEnd w:id="0"/>
    </w:p>
    <w:p w:rsidR="00C91D34" w:rsidRDefault="00C91D34" w:rsidP="00C91D34">
      <w:pPr>
        <w:jc w:val="center"/>
      </w:pPr>
    </w:p>
    <w:p w:rsidR="00C91D34" w:rsidRPr="00CC1435" w:rsidRDefault="00C91D34" w:rsidP="00C91D34">
      <w:pPr>
        <w:jc w:val="center"/>
      </w:pPr>
    </w:p>
    <w:p w:rsidR="00467BCE" w:rsidRDefault="00467BCE" w:rsidP="00C91D34">
      <w:pPr>
        <w:pStyle w:val="Ttulo4"/>
        <w:rPr>
          <w:sz w:val="96"/>
          <w:szCs w:val="56"/>
        </w:rPr>
      </w:pPr>
    </w:p>
    <w:p w:rsidR="00C91D34" w:rsidRPr="00C91D34" w:rsidRDefault="00C91D34" w:rsidP="00C91D34">
      <w:pPr>
        <w:pStyle w:val="Ttulo4"/>
        <w:rPr>
          <w:sz w:val="96"/>
          <w:szCs w:val="56"/>
        </w:rPr>
      </w:pPr>
      <w:r w:rsidRPr="00C91D34">
        <w:rPr>
          <w:sz w:val="96"/>
          <w:szCs w:val="56"/>
        </w:rPr>
        <w:t xml:space="preserve"> CONVENÇÃO DO </w:t>
      </w:r>
      <w:r w:rsidRPr="00BD2596">
        <w:rPr>
          <w:sz w:val="92"/>
          <w:szCs w:val="92"/>
        </w:rPr>
        <w:t>CONDOMINIO</w:t>
      </w:r>
    </w:p>
    <w:p w:rsidR="003220AA" w:rsidRDefault="003220AA"/>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467BCE" w:rsidRDefault="00467BCE"/>
    <w:p w:rsidR="00C91D34" w:rsidRDefault="00C91D34"/>
    <w:p w:rsidR="00C91D34" w:rsidRDefault="009B3687">
      <w:r>
        <w:rPr>
          <w:noProof/>
        </w:rPr>
        <w:pict>
          <v:shapetype id="_x0000_t202" coordsize="21600,21600" o:spt="202" path="m,l,21600r21600,l21600,xe">
            <v:stroke joinstyle="miter"/>
            <v:path gradientshapeok="t" o:connecttype="rect"/>
          </v:shapetype>
          <v:shape id="Caixa de texto 4" o:spid="_x0000_s1033" type="#_x0000_t202" style="position:absolute;margin-left:740.45pt;margin-top:-148.65pt;width:30.75pt;height:21.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" stroked="f">
            <v:textbox>
              <w:txbxContent>
                <w:p w:rsidR="003220AA" w:rsidRPr="00E67C67" w:rsidRDefault="003220AA" w:rsidP="00C91D34">
                  <w:pPr>
                    <w:rPr>
                      <w:b/>
                      <w:sz w:val="28"/>
                    </w:rPr>
                  </w:pPr>
                  <w:r>
                    <w:rPr>
                      <w:b/>
                    </w:rPr>
                    <w:t>30</w:t>
                  </w:r>
                </w:p>
              </w:txbxContent>
            </v:textbox>
          </v:shape>
        </w:pict>
      </w:r>
      <w:r>
        <w:rPr>
          <w:noProof/>
        </w:rPr>
        <w:pict>
          <v:shape id="Caixa de texto 3" o:spid="_x0000_s1027" type="#_x0000_t202" style="position:absolute;margin-left:728.45pt;margin-top:-160.65pt;width:30.75pt;height:2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" stroked="f">
            <v:textbox>
              <w:txbxContent>
                <w:p w:rsidR="003220AA" w:rsidRPr="00E67C67" w:rsidRDefault="003220AA" w:rsidP="00C91D34">
                  <w:pPr>
                    <w:rPr>
                      <w:b/>
                      <w:sz w:val="28"/>
                    </w:rPr>
                  </w:pPr>
                  <w:r>
                    <w:rPr>
                      <w:b/>
                    </w:rPr>
                    <w:t>30</w:t>
                  </w:r>
                </w:p>
              </w:txbxContent>
            </v:textbox>
          </v:shape>
        </w:pict>
      </w:r>
      <w:r>
        <w:rPr>
          <w:noProof/>
        </w:rPr>
        <w:pict>
          <v:shape id="Caixa de texto 2" o:spid="_x0000_s1028" type="#_x0000_t202" style="position:absolute;margin-left:716.45pt;margin-top:-172.65pt;width:30.75pt;height:2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" stroked="f">
            <v:textbox>
              <w:txbxContent>
                <w:p w:rsidR="003220AA" w:rsidRPr="00E67C67" w:rsidRDefault="003220AA" w:rsidP="00C91D34">
                  <w:pPr>
                    <w:rPr>
                      <w:b/>
                      <w:sz w:val="28"/>
                    </w:rPr>
                  </w:pPr>
                  <w:r>
                    <w:rPr>
                      <w:b/>
                    </w:rPr>
                    <w:t>30</w:t>
                  </w:r>
                </w:p>
              </w:txbxContent>
            </v:textbox>
          </v:shape>
        </w:pict>
      </w:r>
      <w:r>
        <w:rPr>
          <w:noProof/>
        </w:rPr>
        <w:pict>
          <v:shape id="Caixa de texto 1" o:spid="_x0000_s1029" type="#_x0000_t202" style="position:absolute;margin-left:704.45pt;margin-top:-184.65pt;width:30.75pt;height:21.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" stroked="f">
            <v:textbox>
              <w:txbxContent>
                <w:p w:rsidR="003220AA" w:rsidRPr="00E67C67" w:rsidRDefault="003220AA" w:rsidP="00C91D34">
                  <w:pPr>
                    <w:rPr>
                      <w:b/>
                      <w:sz w:val="28"/>
                    </w:rPr>
                  </w:pPr>
                  <w:r>
                    <w:rPr>
                      <w:b/>
                    </w:rPr>
                    <w:t>30</w:t>
                  </w:r>
                </w:p>
              </w:txbxContent>
            </v:textbox>
          </v:shape>
        </w:pict>
      </w:r>
    </w:p>
    <w:p w:rsidR="00C91D34" w:rsidRPr="0093492D" w:rsidRDefault="00C91D34" w:rsidP="00C91D34">
      <w:pPr>
        <w:rPr>
          <w:b/>
          <w:sz w:val="36"/>
          <w:szCs w:val="36"/>
        </w:rPr>
      </w:pPr>
      <w:r w:rsidRPr="0093492D">
        <w:rPr>
          <w:b/>
          <w:sz w:val="36"/>
          <w:szCs w:val="36"/>
        </w:rPr>
        <w:t>CONDOMÍNIO VILLAGE DE ITAPARICA</w:t>
      </w:r>
    </w:p>
    <w:p w:rsidR="00C91D34" w:rsidRPr="0093492D" w:rsidRDefault="003220AA" w:rsidP="00C91D34">
      <w:pPr>
        <w:rPr>
          <w:b/>
          <w:sz w:val="28"/>
          <w:szCs w:val="28"/>
        </w:rPr>
      </w:pPr>
      <w:r>
        <w:rPr>
          <w:b/>
          <w:sz w:val="28"/>
          <w:szCs w:val="28"/>
        </w:rPr>
        <w:t xml:space="preserve">ALTERAÇÃO DA </w:t>
      </w:r>
      <w:r w:rsidR="00C91D34" w:rsidRPr="0093492D">
        <w:rPr>
          <w:b/>
          <w:sz w:val="28"/>
          <w:szCs w:val="28"/>
        </w:rPr>
        <w:t>CONVENÇÃO</w:t>
      </w:r>
    </w:p>
    <w:p w:rsidR="00C91D34" w:rsidRPr="004017C4" w:rsidRDefault="00C91D34" w:rsidP="00C91D34">
      <w:pPr>
        <w:spacing w:line="360" w:lineRule="auto"/>
        <w:jc w:val="both"/>
        <w:rPr>
          <w:b/>
        </w:rPr>
      </w:pPr>
      <w:r w:rsidRPr="004017C4">
        <w:rPr>
          <w:b/>
          <w:u w:val="single"/>
        </w:rPr>
        <w:t>PREÂMBULO</w:t>
      </w:r>
    </w:p>
    <w:p w:rsidR="00C91D34" w:rsidRDefault="00C91D34" w:rsidP="00C91D34">
      <w:pPr>
        <w:pStyle w:val="Corpodetexto"/>
      </w:pPr>
      <w:r w:rsidRPr="000E19D8">
        <w:rPr>
          <w:b/>
        </w:rPr>
        <w:t>ART. 1</w:t>
      </w:r>
      <w:r>
        <w:t xml:space="preserve"> - A COOPHABVILA - Cooperativa Habitacional Operária de Vila Velha, por sua Diretoria infra-assinada, na condição de proprietária do terreno com área de 43.295.70 m2, sito em Itaparica, Vila V</w:t>
      </w:r>
      <w:r w:rsidR="009B3687">
        <w:rPr>
          <w:noProof/>
        </w:rPr>
        <w:pict>
          <v:shape id="Caixa de texto 11" o:spid="_x0000_s1030" type="#_x0000_t202" style="position:absolute;left:0;text-align:left;margin-left:752.45pt;margin-top:480.85pt;width:30.75pt;height:21.7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aRiQIAAB0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" stroked="f">
            <v:textbox>
              <w:txbxContent>
                <w:p w:rsidR="003220AA" w:rsidRPr="00E67C67" w:rsidRDefault="003220AA" w:rsidP="00C91D34">
                  <w:pPr>
                    <w:rPr>
                      <w:b/>
                      <w:sz w:val="28"/>
                    </w:rPr>
                  </w:pPr>
                  <w:r>
                    <w:rPr>
                      <w:b/>
                    </w:rPr>
                    <w:t>30</w:t>
                  </w:r>
                </w:p>
              </w:txbxContent>
            </v:textbox>
          </v:shape>
        </w:pict>
      </w:r>
      <w:r>
        <w:t>elha, E. Santo, correspondente à matrícula nº 1.050 do livro nº 2-D do Registro Geral de Imóveis de Vila Velha, Espírito Santo, no qual edificou um conjunto residencial que totaliza 496 (quatrocentos e noventa e seis) apartamentos, decidiu elaborar a presente Convenção Condominial que, na forma do Art. 9º da Lei 4.591/64 e Legislação subsequente regulará os direitos e obrigações dos condôminos dentro da coletividade condominial.</w:t>
      </w:r>
    </w:p>
    <w:p w:rsidR="00C91D34" w:rsidRDefault="009B3687" w:rsidP="00C91D34">
      <w:pPr>
        <w:spacing w:line="360" w:lineRule="auto"/>
        <w:jc w:val="both"/>
      </w:pPr>
      <w:r w:rsidRPr="009B3687">
        <w:rPr>
          <w:b/>
          <w:noProof/>
        </w:rPr>
        <w:pict>
          <v:shape id="Caixa de texto 6" o:spid="_x0000_s1031" type="#_x0000_t202" style="position:absolute;left:0;text-align:left;margin-left:745.25pt;margin-top:40.6pt;width:24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" stroked="f">
            <v:textbox>
              <w:txbxContent>
                <w:p w:rsidR="003220AA" w:rsidRPr="00E67C67" w:rsidRDefault="003220AA" w:rsidP="00C91D34">
                  <w:pPr>
                    <w:rPr>
                      <w:b/>
                      <w:sz w:val="28"/>
                    </w:rPr>
                  </w:pPr>
                </w:p>
              </w:txbxContent>
            </v:textbox>
          </v:shape>
        </w:pict>
      </w:r>
      <w:r w:rsidR="00C91D34" w:rsidRPr="000E19D8">
        <w:rPr>
          <w:b/>
        </w:rPr>
        <w:t>ART. 2</w:t>
      </w:r>
      <w:r w:rsidR="00C91D34">
        <w:t xml:space="preserve"> - Ao condomínio é dada a denominação de Village de Itaparica como parte integrante, apesar de distinta e independente, do Parque Coqueiral de Itaparica construído na Praia de Itaparica, em </w:t>
      </w:r>
      <w:r w:rsidR="00C91D34">
        <w:lastRenderedPageBreak/>
        <w:t>Vila Velha, Esp. Santo, pelo Programa de Cooperativas Habitacionais no Espírito Santo.</w:t>
      </w:r>
    </w:p>
    <w:p w:rsidR="00C91D34" w:rsidRDefault="00C91D34" w:rsidP="00C91D34">
      <w:pPr>
        <w:spacing w:line="360" w:lineRule="auto"/>
        <w:jc w:val="both"/>
      </w:pPr>
      <w:r w:rsidRPr="000E19D8">
        <w:rPr>
          <w:b/>
        </w:rPr>
        <w:t xml:space="preserve">PARÁGRAFO ÚNICO </w:t>
      </w:r>
      <w:r>
        <w:t>- O Condomínio Village de Itaparica formado de 10 (</w:t>
      </w:r>
      <w:r w:rsidRPr="000E3092">
        <w:rPr>
          <w:sz w:val="20"/>
        </w:rPr>
        <w:t>dez</w:t>
      </w:r>
      <w:r>
        <w:t>) blocos de 4 (</w:t>
      </w:r>
      <w:r w:rsidRPr="000E3092">
        <w:rPr>
          <w:sz w:val="20"/>
        </w:rPr>
        <w:t>quatro</w:t>
      </w:r>
      <w:r>
        <w:t>) pavimentos com 62 (</w:t>
      </w:r>
      <w:r w:rsidRPr="000E3092">
        <w:rPr>
          <w:sz w:val="20"/>
        </w:rPr>
        <w:t>sessenta e dois</w:t>
      </w:r>
      <w:r>
        <w:t>) módulos, totalizando 496 (quatrocentos e noventa e seis) apartamentos, sendo discriminados como se segue:</w:t>
      </w:r>
    </w:p>
    <w:tbl>
      <w:tblPr>
        <w:tblpPr w:leftFromText="141" w:rightFromText="141" w:vertAnchor="text" w:horzAnchor="margin" w:tblpXSpec="right" w:tblpY="110"/>
        <w:tblW w:w="7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204"/>
        <w:gridCol w:w="2410"/>
        <w:gridCol w:w="3651"/>
      </w:tblGrid>
      <w:tr w:rsidR="00C91D34" w:rsidTr="003220AA">
        <w:trPr>
          <w:trHeight w:val="540"/>
        </w:trPr>
        <w:tc>
          <w:tcPr>
            <w:tcW w:w="1204" w:type="dxa"/>
          </w:tcPr>
          <w:p w:rsidR="00C91D34" w:rsidRPr="00E35619" w:rsidRDefault="00C91D34" w:rsidP="003220AA">
            <w:pPr>
              <w:tabs>
                <w:tab w:val="left" w:pos="851"/>
              </w:tabs>
              <w:jc w:val="both"/>
              <w:rPr>
                <w:b/>
                <w:szCs w:val="22"/>
              </w:rPr>
            </w:pPr>
            <w:r w:rsidRPr="00E35619">
              <w:rPr>
                <w:b/>
                <w:sz w:val="22"/>
                <w:szCs w:val="22"/>
              </w:rPr>
              <w:t>APTº TIPO</w:t>
            </w:r>
          </w:p>
        </w:tc>
        <w:tc>
          <w:tcPr>
            <w:tcW w:w="2410" w:type="dxa"/>
          </w:tcPr>
          <w:p w:rsidR="00C91D34" w:rsidRPr="00E35619" w:rsidRDefault="00C91D34" w:rsidP="003220AA">
            <w:pPr>
              <w:tabs>
                <w:tab w:val="left" w:pos="851"/>
              </w:tabs>
              <w:jc w:val="both"/>
              <w:rPr>
                <w:b/>
                <w:szCs w:val="22"/>
              </w:rPr>
            </w:pPr>
            <w:r w:rsidRPr="00E35619">
              <w:rPr>
                <w:b/>
                <w:sz w:val="22"/>
                <w:szCs w:val="22"/>
              </w:rPr>
              <w:t>ÁREA DE CONSTRUÇÃO (m2)</w:t>
            </w:r>
          </w:p>
        </w:tc>
        <w:tc>
          <w:tcPr>
            <w:tcW w:w="3651" w:type="dxa"/>
          </w:tcPr>
          <w:p w:rsidR="00C91D34" w:rsidRPr="00E35619" w:rsidRDefault="00C91D34" w:rsidP="003220AA">
            <w:pPr>
              <w:tabs>
                <w:tab w:val="left" w:pos="851"/>
              </w:tabs>
              <w:jc w:val="both"/>
              <w:rPr>
                <w:b/>
                <w:szCs w:val="22"/>
              </w:rPr>
            </w:pPr>
            <w:r w:rsidRPr="00E35619">
              <w:rPr>
                <w:b/>
                <w:sz w:val="22"/>
                <w:szCs w:val="22"/>
              </w:rPr>
              <w:t>FRAÇÃO IDEAL POR APARTAMENTO (%)</w:t>
            </w:r>
          </w:p>
        </w:tc>
      </w:tr>
      <w:tr w:rsidR="00C91D34" w:rsidTr="003220AA">
        <w:trPr>
          <w:trHeight w:val="289"/>
        </w:trPr>
        <w:tc>
          <w:tcPr>
            <w:tcW w:w="1204" w:type="dxa"/>
          </w:tcPr>
          <w:p w:rsidR="00C91D34" w:rsidRPr="00F97CB6" w:rsidRDefault="00C91D34" w:rsidP="003220AA">
            <w:pPr>
              <w:tabs>
                <w:tab w:val="left" w:pos="851"/>
              </w:tabs>
              <w:jc w:val="both"/>
              <w:rPr>
                <w:szCs w:val="22"/>
              </w:rPr>
            </w:pPr>
            <w:r w:rsidRPr="00F97CB6">
              <w:rPr>
                <w:sz w:val="22"/>
                <w:szCs w:val="22"/>
              </w:rPr>
              <w:t>H4 - 2Q1</w:t>
            </w:r>
          </w:p>
        </w:tc>
        <w:tc>
          <w:tcPr>
            <w:tcW w:w="2410" w:type="dxa"/>
          </w:tcPr>
          <w:p w:rsidR="00C91D34" w:rsidRPr="00F97CB6" w:rsidRDefault="00C91D34" w:rsidP="003220AA">
            <w:pPr>
              <w:tabs>
                <w:tab w:val="left" w:pos="851"/>
              </w:tabs>
              <w:jc w:val="both"/>
              <w:rPr>
                <w:szCs w:val="22"/>
              </w:rPr>
            </w:pPr>
            <w:r w:rsidRPr="00F97CB6">
              <w:rPr>
                <w:sz w:val="22"/>
                <w:szCs w:val="22"/>
              </w:rPr>
              <w:t>46,95</w:t>
            </w:r>
          </w:p>
        </w:tc>
        <w:tc>
          <w:tcPr>
            <w:tcW w:w="3651" w:type="dxa"/>
          </w:tcPr>
          <w:p w:rsidR="00C91D34" w:rsidRPr="00F97CB6" w:rsidRDefault="00C91D34" w:rsidP="003220AA">
            <w:pPr>
              <w:tabs>
                <w:tab w:val="left" w:pos="851"/>
              </w:tabs>
              <w:jc w:val="both"/>
              <w:rPr>
                <w:szCs w:val="22"/>
              </w:rPr>
            </w:pPr>
            <w:r w:rsidRPr="00F97CB6">
              <w:rPr>
                <w:sz w:val="22"/>
                <w:szCs w:val="22"/>
              </w:rPr>
              <w:t>0,1513282</w:t>
            </w:r>
          </w:p>
        </w:tc>
      </w:tr>
      <w:tr w:rsidR="00C91D34" w:rsidTr="003220AA">
        <w:trPr>
          <w:trHeight w:val="303"/>
        </w:trPr>
        <w:tc>
          <w:tcPr>
            <w:tcW w:w="1204" w:type="dxa"/>
          </w:tcPr>
          <w:p w:rsidR="00C91D34" w:rsidRPr="00F97CB6" w:rsidRDefault="00C91D34" w:rsidP="003220AA">
            <w:pPr>
              <w:tabs>
                <w:tab w:val="left" w:pos="851"/>
              </w:tabs>
              <w:jc w:val="both"/>
              <w:rPr>
                <w:szCs w:val="22"/>
              </w:rPr>
            </w:pPr>
            <w:r w:rsidRPr="00F97CB6">
              <w:rPr>
                <w:sz w:val="22"/>
                <w:szCs w:val="22"/>
              </w:rPr>
              <w:t>H4 - 2Q2</w:t>
            </w:r>
          </w:p>
        </w:tc>
        <w:tc>
          <w:tcPr>
            <w:tcW w:w="2410" w:type="dxa"/>
          </w:tcPr>
          <w:p w:rsidR="00C91D34" w:rsidRPr="00F97CB6" w:rsidRDefault="00C91D34" w:rsidP="003220AA">
            <w:pPr>
              <w:tabs>
                <w:tab w:val="left" w:pos="851"/>
              </w:tabs>
              <w:jc w:val="both"/>
              <w:rPr>
                <w:szCs w:val="22"/>
              </w:rPr>
            </w:pPr>
            <w:r w:rsidRPr="00F97CB6">
              <w:rPr>
                <w:sz w:val="22"/>
                <w:szCs w:val="22"/>
              </w:rPr>
              <w:t>51,91</w:t>
            </w:r>
          </w:p>
        </w:tc>
        <w:tc>
          <w:tcPr>
            <w:tcW w:w="3651" w:type="dxa"/>
          </w:tcPr>
          <w:p w:rsidR="00C91D34" w:rsidRPr="00F97CB6" w:rsidRDefault="00C91D34" w:rsidP="003220AA">
            <w:pPr>
              <w:tabs>
                <w:tab w:val="left" w:pos="851"/>
              </w:tabs>
              <w:jc w:val="both"/>
              <w:rPr>
                <w:szCs w:val="22"/>
              </w:rPr>
            </w:pPr>
            <w:r w:rsidRPr="00F97CB6">
              <w:rPr>
                <w:sz w:val="22"/>
                <w:szCs w:val="22"/>
              </w:rPr>
              <w:t>0,1673152</w:t>
            </w:r>
          </w:p>
        </w:tc>
      </w:tr>
      <w:tr w:rsidR="00C91D34" w:rsidTr="003220AA">
        <w:trPr>
          <w:trHeight w:val="289"/>
        </w:trPr>
        <w:tc>
          <w:tcPr>
            <w:tcW w:w="1204" w:type="dxa"/>
          </w:tcPr>
          <w:p w:rsidR="00C91D34" w:rsidRPr="00F97CB6" w:rsidRDefault="00C91D34" w:rsidP="003220AA">
            <w:pPr>
              <w:tabs>
                <w:tab w:val="left" w:pos="851"/>
              </w:tabs>
              <w:jc w:val="both"/>
              <w:rPr>
                <w:szCs w:val="22"/>
              </w:rPr>
            </w:pPr>
            <w:r w:rsidRPr="00F97CB6">
              <w:rPr>
                <w:sz w:val="22"/>
                <w:szCs w:val="22"/>
              </w:rPr>
              <w:t>H4 - 2Q3</w:t>
            </w:r>
          </w:p>
        </w:tc>
        <w:tc>
          <w:tcPr>
            <w:tcW w:w="2410" w:type="dxa"/>
          </w:tcPr>
          <w:p w:rsidR="00C91D34" w:rsidRPr="00F97CB6" w:rsidRDefault="00C91D34" w:rsidP="003220AA">
            <w:pPr>
              <w:tabs>
                <w:tab w:val="left" w:pos="851"/>
              </w:tabs>
              <w:jc w:val="both"/>
              <w:rPr>
                <w:szCs w:val="22"/>
              </w:rPr>
            </w:pPr>
            <w:r w:rsidRPr="00F97CB6">
              <w:rPr>
                <w:sz w:val="22"/>
                <w:szCs w:val="22"/>
              </w:rPr>
              <w:t>62,25</w:t>
            </w:r>
          </w:p>
        </w:tc>
        <w:tc>
          <w:tcPr>
            <w:tcW w:w="3651" w:type="dxa"/>
          </w:tcPr>
          <w:p w:rsidR="00C91D34" w:rsidRPr="00F97CB6" w:rsidRDefault="00C91D34" w:rsidP="003220AA">
            <w:pPr>
              <w:tabs>
                <w:tab w:val="left" w:pos="851"/>
              </w:tabs>
              <w:jc w:val="both"/>
              <w:rPr>
                <w:szCs w:val="22"/>
              </w:rPr>
            </w:pPr>
            <w:r w:rsidRPr="00F97CB6">
              <w:rPr>
                <w:sz w:val="22"/>
                <w:szCs w:val="22"/>
              </w:rPr>
              <w:t>0,2006428</w:t>
            </w:r>
          </w:p>
        </w:tc>
      </w:tr>
      <w:tr w:rsidR="00C91D34" w:rsidTr="003220AA">
        <w:trPr>
          <w:trHeight w:val="289"/>
        </w:trPr>
        <w:tc>
          <w:tcPr>
            <w:tcW w:w="1204" w:type="dxa"/>
          </w:tcPr>
          <w:p w:rsidR="00C91D34" w:rsidRPr="00F97CB6" w:rsidRDefault="00C91D34" w:rsidP="003220AA">
            <w:pPr>
              <w:tabs>
                <w:tab w:val="left" w:pos="851"/>
              </w:tabs>
              <w:jc w:val="both"/>
              <w:rPr>
                <w:szCs w:val="22"/>
              </w:rPr>
            </w:pPr>
            <w:r w:rsidRPr="00F97CB6">
              <w:rPr>
                <w:sz w:val="22"/>
                <w:szCs w:val="22"/>
              </w:rPr>
              <w:t>H4 - 3Q1</w:t>
            </w:r>
          </w:p>
        </w:tc>
        <w:tc>
          <w:tcPr>
            <w:tcW w:w="2410" w:type="dxa"/>
          </w:tcPr>
          <w:p w:rsidR="00C91D34" w:rsidRPr="00F97CB6" w:rsidRDefault="00C91D34" w:rsidP="003220AA">
            <w:pPr>
              <w:tabs>
                <w:tab w:val="left" w:pos="851"/>
              </w:tabs>
              <w:jc w:val="both"/>
              <w:rPr>
                <w:szCs w:val="22"/>
              </w:rPr>
            </w:pPr>
            <w:r w:rsidRPr="00F97CB6">
              <w:rPr>
                <w:sz w:val="22"/>
                <w:szCs w:val="22"/>
              </w:rPr>
              <w:t>73,02</w:t>
            </w:r>
          </w:p>
        </w:tc>
        <w:tc>
          <w:tcPr>
            <w:tcW w:w="3651" w:type="dxa"/>
          </w:tcPr>
          <w:p w:rsidR="00C91D34" w:rsidRPr="00F97CB6" w:rsidRDefault="00C91D34" w:rsidP="003220AA">
            <w:pPr>
              <w:tabs>
                <w:tab w:val="left" w:pos="851"/>
              </w:tabs>
              <w:jc w:val="both"/>
              <w:rPr>
                <w:szCs w:val="22"/>
              </w:rPr>
            </w:pPr>
            <w:r w:rsidRPr="00F97CB6">
              <w:rPr>
                <w:sz w:val="22"/>
                <w:szCs w:val="22"/>
              </w:rPr>
              <w:t>0,2353564</w:t>
            </w:r>
          </w:p>
        </w:tc>
      </w:tr>
      <w:tr w:rsidR="00C91D34" w:rsidTr="003220AA">
        <w:trPr>
          <w:trHeight w:val="303"/>
        </w:trPr>
        <w:tc>
          <w:tcPr>
            <w:tcW w:w="1204" w:type="dxa"/>
          </w:tcPr>
          <w:p w:rsidR="00C91D34" w:rsidRPr="00F97CB6" w:rsidRDefault="00C91D34" w:rsidP="003220AA">
            <w:pPr>
              <w:tabs>
                <w:tab w:val="left" w:pos="851"/>
              </w:tabs>
              <w:jc w:val="both"/>
              <w:rPr>
                <w:szCs w:val="22"/>
              </w:rPr>
            </w:pPr>
            <w:r w:rsidRPr="00F97CB6">
              <w:rPr>
                <w:sz w:val="22"/>
                <w:szCs w:val="22"/>
              </w:rPr>
              <w:t>H4 - 3Q2</w:t>
            </w:r>
          </w:p>
        </w:tc>
        <w:tc>
          <w:tcPr>
            <w:tcW w:w="2410" w:type="dxa"/>
          </w:tcPr>
          <w:p w:rsidR="00C91D34" w:rsidRPr="00F97CB6" w:rsidRDefault="00C91D34" w:rsidP="003220AA">
            <w:pPr>
              <w:tabs>
                <w:tab w:val="left" w:pos="851"/>
              </w:tabs>
              <w:jc w:val="both"/>
              <w:rPr>
                <w:szCs w:val="22"/>
              </w:rPr>
            </w:pPr>
            <w:r w:rsidRPr="00F97CB6">
              <w:rPr>
                <w:sz w:val="22"/>
                <w:szCs w:val="22"/>
              </w:rPr>
              <w:t>83,02</w:t>
            </w:r>
          </w:p>
        </w:tc>
        <w:tc>
          <w:tcPr>
            <w:tcW w:w="3651" w:type="dxa"/>
          </w:tcPr>
          <w:p w:rsidR="00C91D34" w:rsidRPr="00F97CB6" w:rsidRDefault="00C91D34" w:rsidP="003220AA">
            <w:pPr>
              <w:tabs>
                <w:tab w:val="left" w:pos="851"/>
              </w:tabs>
              <w:jc w:val="both"/>
              <w:rPr>
                <w:szCs w:val="22"/>
              </w:rPr>
            </w:pPr>
            <w:r w:rsidRPr="00F97CB6">
              <w:rPr>
                <w:sz w:val="22"/>
                <w:szCs w:val="22"/>
              </w:rPr>
              <w:t>0,2675883</w:t>
            </w:r>
          </w:p>
        </w:tc>
      </w:tr>
    </w:tbl>
    <w:p w:rsidR="00CC05B7" w:rsidRDefault="00CC05B7" w:rsidP="00C91D34">
      <w:pPr>
        <w:spacing w:line="360" w:lineRule="auto"/>
        <w:jc w:val="both"/>
        <w:rPr>
          <w:b/>
        </w:rPr>
      </w:pPr>
    </w:p>
    <w:p w:rsidR="00C91D34" w:rsidRPr="004017C4" w:rsidRDefault="00C91D34" w:rsidP="00C91D34">
      <w:pPr>
        <w:spacing w:line="360" w:lineRule="auto"/>
        <w:jc w:val="both"/>
        <w:rPr>
          <w:b/>
        </w:rPr>
      </w:pPr>
      <w:r w:rsidRPr="000E19D8">
        <w:rPr>
          <w:b/>
        </w:rPr>
        <w:t>1</w:t>
      </w:r>
      <w:r>
        <w:t xml:space="preserve">  -  </w:t>
      </w:r>
      <w:r w:rsidRPr="004017C4">
        <w:rPr>
          <w:b/>
          <w:u w:val="single"/>
        </w:rPr>
        <w:t>CONSTRUÇÃO</w:t>
      </w:r>
    </w:p>
    <w:p w:rsidR="00C91D34" w:rsidRDefault="00C91D34" w:rsidP="00C91D34">
      <w:pPr>
        <w:spacing w:line="360" w:lineRule="auto"/>
        <w:ind w:firstLine="426"/>
        <w:jc w:val="both"/>
      </w:pPr>
      <w:r w:rsidRPr="000E19D8">
        <w:rPr>
          <w:b/>
        </w:rPr>
        <w:t>1.1</w:t>
      </w:r>
      <w:r>
        <w:t>. Os apartamentos estão dispostos da seguinte forma: cada grupo de 8 apartamentos constitui um módulo, com 4 pavimentos e acesso através de escadas, sendo 2 apartamentos em cada pavimento. O grupamento de vários módulos forma um bloco.</w:t>
      </w:r>
    </w:p>
    <w:p w:rsidR="00C91D34" w:rsidRPr="000E19D8" w:rsidRDefault="00C91D34" w:rsidP="00C91D34">
      <w:pPr>
        <w:spacing w:line="360" w:lineRule="auto"/>
        <w:ind w:firstLine="426"/>
        <w:jc w:val="both"/>
        <w:rPr>
          <w:b/>
        </w:rPr>
      </w:pPr>
      <w:r w:rsidRPr="000E19D8">
        <w:rPr>
          <w:b/>
        </w:rPr>
        <w:t xml:space="preserve">1.2. </w:t>
      </w:r>
      <w:r w:rsidRPr="000E19D8">
        <w:rPr>
          <w:b/>
          <w:u w:val="single"/>
        </w:rPr>
        <w:t>Discriminação dos Apartamentos</w:t>
      </w:r>
    </w:p>
    <w:p w:rsidR="00C91D34" w:rsidRDefault="00C91D34" w:rsidP="00C91D34">
      <w:pPr>
        <w:tabs>
          <w:tab w:val="left" w:pos="0"/>
        </w:tabs>
        <w:spacing w:line="360" w:lineRule="auto"/>
        <w:jc w:val="both"/>
      </w:pPr>
      <w:r w:rsidRPr="000E19D8">
        <w:rPr>
          <w:b/>
        </w:rPr>
        <w:t>a)</w:t>
      </w:r>
      <w:r>
        <w:t xml:space="preserve"> Apto Tipo H4 2Q1 - Possui sala, 2 quartos, circulação, banheiro social, cozinha e área de serviço;</w:t>
      </w:r>
    </w:p>
    <w:p w:rsidR="00C91D34" w:rsidRDefault="00C91D34" w:rsidP="00C91D34">
      <w:pPr>
        <w:tabs>
          <w:tab w:val="left" w:pos="0"/>
        </w:tabs>
        <w:spacing w:line="360" w:lineRule="auto"/>
        <w:jc w:val="both"/>
      </w:pPr>
      <w:r w:rsidRPr="000E19D8">
        <w:rPr>
          <w:b/>
        </w:rPr>
        <w:lastRenderedPageBreak/>
        <w:t>b)</w:t>
      </w:r>
      <w:r>
        <w:t xml:space="preserve"> Apto Tipo H4 2Q2 - Possui sala, 2 quartos, circulação, banheiro social, cozinha e área de serviço;</w:t>
      </w:r>
    </w:p>
    <w:p w:rsidR="00C91D34" w:rsidRDefault="00C91D34" w:rsidP="00C91D34">
      <w:pPr>
        <w:tabs>
          <w:tab w:val="left" w:pos="0"/>
        </w:tabs>
        <w:spacing w:line="360" w:lineRule="auto"/>
        <w:jc w:val="both"/>
      </w:pPr>
      <w:r w:rsidRPr="0093492D">
        <w:rPr>
          <w:b/>
        </w:rPr>
        <w:t>c)</w:t>
      </w:r>
      <w:r>
        <w:t xml:space="preserve"> Apto Tipo H4 2Q3 - Possui sala, 2 quartos, circulação, banheiro social, cozinha, área de serviço, quarto de empregada e banheiro de empregada;</w:t>
      </w:r>
      <w:r w:rsidRPr="00EE1337">
        <w:rPr>
          <w:noProof/>
        </w:rPr>
        <w:t xml:space="preserve"> </w:t>
      </w:r>
    </w:p>
    <w:p w:rsidR="00C91D34" w:rsidRDefault="00C91D34" w:rsidP="00C91D34">
      <w:pPr>
        <w:tabs>
          <w:tab w:val="left" w:pos="0"/>
        </w:tabs>
        <w:spacing w:line="360" w:lineRule="auto"/>
        <w:jc w:val="both"/>
      </w:pPr>
      <w:r w:rsidRPr="000E19D8">
        <w:rPr>
          <w:b/>
        </w:rPr>
        <w:t>d)</w:t>
      </w:r>
      <w:r>
        <w:t xml:space="preserve"> Apto Tipo H4 3Q1 - Possui sala, 3 quartos, circulação, banheiro social, cozinha, área de serviço, quarto de empregada e banheiro de empregada;</w:t>
      </w:r>
    </w:p>
    <w:p w:rsidR="00C91D34" w:rsidRDefault="00C91D34" w:rsidP="00C91D34">
      <w:pPr>
        <w:tabs>
          <w:tab w:val="left" w:pos="0"/>
        </w:tabs>
        <w:spacing w:line="360" w:lineRule="auto"/>
        <w:jc w:val="both"/>
      </w:pPr>
      <w:r w:rsidRPr="000E19D8">
        <w:rPr>
          <w:b/>
        </w:rPr>
        <w:t>e)</w:t>
      </w:r>
      <w:r>
        <w:t xml:space="preserve"> Apto Tipo H4 3Q2 - Possui sala, 3 quartos, circulação, 2 banheiros sociais, área de serviço, cozinha, quarto empregada e banheiro empregada.</w:t>
      </w:r>
    </w:p>
    <w:p w:rsidR="00C91D34" w:rsidRPr="000E19D8" w:rsidRDefault="00C91D34" w:rsidP="00C91D34">
      <w:pPr>
        <w:tabs>
          <w:tab w:val="left" w:pos="426"/>
        </w:tabs>
        <w:spacing w:line="360" w:lineRule="auto"/>
        <w:jc w:val="both"/>
        <w:rPr>
          <w:b/>
          <w:u w:val="single"/>
        </w:rPr>
      </w:pPr>
      <w:r w:rsidRPr="000E19D8">
        <w:rPr>
          <w:b/>
        </w:rPr>
        <w:t xml:space="preserve">f) </w:t>
      </w:r>
      <w:r w:rsidRPr="000E19D8">
        <w:rPr>
          <w:b/>
          <w:u w:val="single"/>
        </w:rPr>
        <w:t>Área de construção e Fração Ideal</w:t>
      </w:r>
    </w:p>
    <w:tbl>
      <w:tblPr>
        <w:tblpPr w:leftFromText="141" w:rightFromText="141" w:vertAnchor="text" w:horzAnchor="margin" w:tblpY="121"/>
        <w:tblW w:w="70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06"/>
        <w:gridCol w:w="447"/>
        <w:gridCol w:w="447"/>
        <w:gridCol w:w="447"/>
        <w:gridCol w:w="447"/>
        <w:gridCol w:w="537"/>
        <w:gridCol w:w="1559"/>
        <w:gridCol w:w="1033"/>
        <w:gridCol w:w="1118"/>
      </w:tblGrid>
      <w:tr w:rsidR="00C91D34" w:rsidTr="003220AA">
        <w:trPr>
          <w:trHeight w:val="257"/>
        </w:trPr>
        <w:tc>
          <w:tcPr>
            <w:tcW w:w="1006" w:type="dxa"/>
            <w:tcBorders>
              <w:bottom w:val="nil"/>
            </w:tcBorders>
          </w:tcPr>
          <w:p w:rsidR="00C91D34" w:rsidRDefault="00C91D34" w:rsidP="003220AA">
            <w:pPr>
              <w:tabs>
                <w:tab w:val="left" w:pos="851"/>
              </w:tabs>
              <w:jc w:val="both"/>
            </w:pPr>
            <w:r>
              <w:rPr>
                <w:sz w:val="22"/>
              </w:rPr>
              <w:t>BLOCO</w:t>
            </w:r>
          </w:p>
        </w:tc>
        <w:tc>
          <w:tcPr>
            <w:tcW w:w="2325" w:type="dxa"/>
            <w:gridSpan w:val="5"/>
          </w:tcPr>
          <w:p w:rsidR="00C91D34" w:rsidRDefault="00C91D34" w:rsidP="003220AA">
            <w:pPr>
              <w:tabs>
                <w:tab w:val="left" w:pos="851"/>
              </w:tabs>
              <w:jc w:val="both"/>
            </w:pPr>
            <w:r>
              <w:rPr>
                <w:sz w:val="22"/>
              </w:rPr>
              <w:t>MÓDULO  TIPO</w:t>
            </w:r>
          </w:p>
        </w:tc>
        <w:tc>
          <w:tcPr>
            <w:tcW w:w="3710" w:type="dxa"/>
            <w:gridSpan w:val="3"/>
          </w:tcPr>
          <w:p w:rsidR="00C91D34" w:rsidRDefault="00C91D34" w:rsidP="003220AA">
            <w:pPr>
              <w:tabs>
                <w:tab w:val="left" w:pos="851"/>
              </w:tabs>
              <w:jc w:val="both"/>
            </w:pPr>
            <w:r>
              <w:rPr>
                <w:sz w:val="22"/>
              </w:rPr>
              <w:t>T O T A L</w:t>
            </w:r>
          </w:p>
        </w:tc>
      </w:tr>
      <w:tr w:rsidR="00C91D34" w:rsidTr="003220AA">
        <w:trPr>
          <w:trHeight w:val="465"/>
        </w:trPr>
        <w:tc>
          <w:tcPr>
            <w:tcW w:w="1006" w:type="dxa"/>
            <w:tcBorders>
              <w:top w:val="nil"/>
            </w:tcBorders>
            <w:vAlign w:val="center"/>
          </w:tcPr>
          <w:p w:rsidR="00C91D34" w:rsidRDefault="00C91D34" w:rsidP="003220AA">
            <w:pPr>
              <w:tabs>
                <w:tab w:val="left" w:pos="851"/>
              </w:tabs>
              <w:jc w:val="both"/>
              <w:rPr>
                <w:sz w:val="26"/>
              </w:rPr>
            </w:pPr>
            <w:r>
              <w:rPr>
                <w:sz w:val="22"/>
              </w:rPr>
              <w:t>TIPO</w:t>
            </w:r>
          </w:p>
        </w:tc>
        <w:tc>
          <w:tcPr>
            <w:tcW w:w="447" w:type="dxa"/>
          </w:tcPr>
          <w:p w:rsidR="00C91D34" w:rsidRDefault="00C91D34" w:rsidP="003220AA">
            <w:pPr>
              <w:tabs>
                <w:tab w:val="left" w:pos="851"/>
              </w:tabs>
              <w:jc w:val="both"/>
            </w:pPr>
            <w:r>
              <w:rPr>
                <w:sz w:val="22"/>
              </w:rPr>
              <w:t>H4 - 2Q1</w:t>
            </w:r>
          </w:p>
        </w:tc>
        <w:tc>
          <w:tcPr>
            <w:tcW w:w="447" w:type="dxa"/>
          </w:tcPr>
          <w:p w:rsidR="00C91D34" w:rsidRDefault="00C91D34" w:rsidP="003220AA">
            <w:pPr>
              <w:tabs>
                <w:tab w:val="left" w:pos="851"/>
              </w:tabs>
              <w:jc w:val="both"/>
            </w:pPr>
            <w:r>
              <w:rPr>
                <w:sz w:val="22"/>
              </w:rPr>
              <w:t>H4 - 2Q2</w:t>
            </w:r>
          </w:p>
        </w:tc>
        <w:tc>
          <w:tcPr>
            <w:tcW w:w="447" w:type="dxa"/>
          </w:tcPr>
          <w:p w:rsidR="00C91D34" w:rsidRDefault="00C91D34" w:rsidP="003220AA">
            <w:pPr>
              <w:tabs>
                <w:tab w:val="left" w:pos="851"/>
              </w:tabs>
              <w:jc w:val="both"/>
            </w:pPr>
            <w:r>
              <w:rPr>
                <w:sz w:val="22"/>
              </w:rPr>
              <w:t>H4 - 2Q3</w:t>
            </w:r>
          </w:p>
        </w:tc>
        <w:tc>
          <w:tcPr>
            <w:tcW w:w="447" w:type="dxa"/>
          </w:tcPr>
          <w:p w:rsidR="00C91D34" w:rsidRDefault="00C91D34" w:rsidP="003220AA">
            <w:pPr>
              <w:tabs>
                <w:tab w:val="left" w:pos="851"/>
              </w:tabs>
              <w:jc w:val="both"/>
            </w:pPr>
            <w:r>
              <w:rPr>
                <w:sz w:val="22"/>
              </w:rPr>
              <w:t>H4 - 3Q1</w:t>
            </w:r>
          </w:p>
        </w:tc>
        <w:tc>
          <w:tcPr>
            <w:tcW w:w="537" w:type="dxa"/>
          </w:tcPr>
          <w:p w:rsidR="00C91D34" w:rsidRDefault="00C91D34" w:rsidP="003220AA">
            <w:pPr>
              <w:tabs>
                <w:tab w:val="left" w:pos="851"/>
              </w:tabs>
              <w:jc w:val="both"/>
            </w:pPr>
            <w:r>
              <w:rPr>
                <w:sz w:val="22"/>
              </w:rPr>
              <w:t>H4 - 3Q2</w:t>
            </w:r>
          </w:p>
        </w:tc>
        <w:tc>
          <w:tcPr>
            <w:tcW w:w="1559" w:type="dxa"/>
            <w:vAlign w:val="center"/>
          </w:tcPr>
          <w:p w:rsidR="00C91D34" w:rsidRDefault="00C91D34" w:rsidP="003220AA">
            <w:pPr>
              <w:tabs>
                <w:tab w:val="left" w:pos="851"/>
              </w:tabs>
              <w:jc w:val="both"/>
              <w:rPr>
                <w:lang w:val="es-ES_tradnl"/>
              </w:rPr>
            </w:pPr>
            <w:r>
              <w:rPr>
                <w:sz w:val="22"/>
                <w:lang w:val="es-ES_tradnl"/>
              </w:rPr>
              <w:t>MÓDULOS</w:t>
            </w:r>
          </w:p>
        </w:tc>
        <w:tc>
          <w:tcPr>
            <w:tcW w:w="1033" w:type="dxa"/>
            <w:vAlign w:val="center"/>
          </w:tcPr>
          <w:p w:rsidR="00C91D34" w:rsidRDefault="00C91D34" w:rsidP="003220AA">
            <w:pPr>
              <w:tabs>
                <w:tab w:val="left" w:pos="851"/>
              </w:tabs>
              <w:jc w:val="both"/>
            </w:pPr>
            <w:r>
              <w:rPr>
                <w:sz w:val="22"/>
                <w:lang w:val="es-ES_tradnl"/>
              </w:rPr>
              <w:t>BLO</w:t>
            </w:r>
            <w:r>
              <w:rPr>
                <w:sz w:val="22"/>
              </w:rPr>
              <w:t>COS</w:t>
            </w:r>
          </w:p>
        </w:tc>
        <w:tc>
          <w:tcPr>
            <w:tcW w:w="1118" w:type="dxa"/>
            <w:vAlign w:val="center"/>
          </w:tcPr>
          <w:p w:rsidR="00C91D34" w:rsidRDefault="00C91D34" w:rsidP="003220AA">
            <w:pPr>
              <w:tabs>
                <w:tab w:val="left" w:pos="851"/>
              </w:tabs>
              <w:jc w:val="both"/>
            </w:pPr>
            <w:r>
              <w:t>APTº</w:t>
            </w:r>
          </w:p>
        </w:tc>
      </w:tr>
      <w:tr w:rsidR="00C91D34" w:rsidTr="003220AA">
        <w:trPr>
          <w:trHeight w:val="257"/>
        </w:trPr>
        <w:tc>
          <w:tcPr>
            <w:tcW w:w="1006" w:type="dxa"/>
          </w:tcPr>
          <w:p w:rsidR="00C91D34" w:rsidRPr="00F97CB6" w:rsidRDefault="00C91D34" w:rsidP="003220AA">
            <w:pPr>
              <w:tabs>
                <w:tab w:val="left" w:pos="851"/>
              </w:tabs>
              <w:jc w:val="both"/>
              <w:rPr>
                <w:szCs w:val="22"/>
              </w:rPr>
            </w:pPr>
            <w:r w:rsidRPr="00F97CB6">
              <w:rPr>
                <w:sz w:val="22"/>
                <w:szCs w:val="22"/>
              </w:rPr>
              <w:t>I</w:t>
            </w:r>
          </w:p>
        </w:tc>
        <w:tc>
          <w:tcPr>
            <w:tcW w:w="447" w:type="dxa"/>
          </w:tcPr>
          <w:p w:rsidR="00C91D34" w:rsidRPr="00F97CB6" w:rsidRDefault="00C91D34" w:rsidP="003220AA">
            <w:pPr>
              <w:tabs>
                <w:tab w:val="left" w:pos="851"/>
              </w:tabs>
              <w:jc w:val="both"/>
              <w:rPr>
                <w:szCs w:val="22"/>
              </w:rPr>
            </w:pPr>
            <w:r w:rsidRPr="00F97CB6">
              <w:rPr>
                <w:sz w:val="22"/>
                <w:szCs w:val="22"/>
              </w:rPr>
              <w:t>4</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6</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537" w:type="dxa"/>
          </w:tcPr>
          <w:p w:rsidR="00C91D34" w:rsidRPr="00F97CB6" w:rsidRDefault="00C91D34" w:rsidP="003220AA">
            <w:pPr>
              <w:tabs>
                <w:tab w:val="left" w:pos="851"/>
              </w:tabs>
              <w:jc w:val="both"/>
              <w:rPr>
                <w:szCs w:val="22"/>
              </w:rPr>
            </w:pPr>
            <w:r w:rsidRPr="00F97CB6">
              <w:rPr>
                <w:sz w:val="22"/>
                <w:szCs w:val="22"/>
              </w:rPr>
              <w:t>2</w:t>
            </w:r>
          </w:p>
        </w:tc>
        <w:tc>
          <w:tcPr>
            <w:tcW w:w="1559" w:type="dxa"/>
          </w:tcPr>
          <w:p w:rsidR="00C91D34" w:rsidRPr="00F97CB6" w:rsidRDefault="00C91D34" w:rsidP="003220AA">
            <w:pPr>
              <w:tabs>
                <w:tab w:val="left" w:pos="851"/>
              </w:tabs>
              <w:jc w:val="both"/>
              <w:rPr>
                <w:szCs w:val="22"/>
              </w:rPr>
            </w:pPr>
            <w:r w:rsidRPr="00F97CB6">
              <w:rPr>
                <w:sz w:val="22"/>
                <w:szCs w:val="22"/>
              </w:rPr>
              <w:t>16</w:t>
            </w:r>
          </w:p>
        </w:tc>
        <w:tc>
          <w:tcPr>
            <w:tcW w:w="1033" w:type="dxa"/>
          </w:tcPr>
          <w:p w:rsidR="00C91D34" w:rsidRPr="00F97CB6" w:rsidRDefault="00C91D34" w:rsidP="003220AA">
            <w:pPr>
              <w:tabs>
                <w:tab w:val="left" w:pos="851"/>
              </w:tabs>
              <w:jc w:val="both"/>
              <w:rPr>
                <w:szCs w:val="22"/>
              </w:rPr>
            </w:pPr>
            <w:r w:rsidRPr="00F97CB6">
              <w:rPr>
                <w:sz w:val="22"/>
                <w:szCs w:val="22"/>
              </w:rPr>
              <w:t>2</w:t>
            </w:r>
          </w:p>
        </w:tc>
        <w:tc>
          <w:tcPr>
            <w:tcW w:w="1118" w:type="dxa"/>
          </w:tcPr>
          <w:p w:rsidR="00C91D34" w:rsidRPr="00F97CB6" w:rsidRDefault="00C91D34" w:rsidP="003220AA">
            <w:pPr>
              <w:tabs>
                <w:tab w:val="left" w:pos="851"/>
              </w:tabs>
              <w:jc w:val="both"/>
              <w:rPr>
                <w:szCs w:val="22"/>
              </w:rPr>
            </w:pPr>
            <w:r w:rsidRPr="00F97CB6">
              <w:rPr>
                <w:sz w:val="22"/>
                <w:szCs w:val="22"/>
              </w:rPr>
              <w:t>128</w:t>
            </w:r>
          </w:p>
        </w:tc>
      </w:tr>
      <w:tr w:rsidR="00C91D34" w:rsidTr="003220AA">
        <w:trPr>
          <w:trHeight w:val="245"/>
        </w:trPr>
        <w:tc>
          <w:tcPr>
            <w:tcW w:w="1006" w:type="dxa"/>
          </w:tcPr>
          <w:p w:rsidR="00C91D34" w:rsidRPr="00F97CB6" w:rsidRDefault="00C91D34" w:rsidP="003220AA">
            <w:pPr>
              <w:tabs>
                <w:tab w:val="left" w:pos="851"/>
              </w:tabs>
              <w:jc w:val="both"/>
              <w:rPr>
                <w:szCs w:val="22"/>
              </w:rPr>
            </w:pPr>
            <w:r w:rsidRPr="00F97CB6">
              <w:rPr>
                <w:sz w:val="22"/>
                <w:szCs w:val="22"/>
              </w:rPr>
              <w:t>II</w:t>
            </w:r>
          </w:p>
        </w:tc>
        <w:tc>
          <w:tcPr>
            <w:tcW w:w="447" w:type="dxa"/>
          </w:tcPr>
          <w:p w:rsidR="00C91D34" w:rsidRPr="00F97CB6" w:rsidRDefault="00C91D34" w:rsidP="003220AA">
            <w:pPr>
              <w:tabs>
                <w:tab w:val="left" w:pos="851"/>
              </w:tabs>
              <w:jc w:val="both"/>
              <w:rPr>
                <w:szCs w:val="22"/>
              </w:rPr>
            </w:pPr>
            <w:r w:rsidRPr="00F97CB6">
              <w:rPr>
                <w:sz w:val="22"/>
                <w:szCs w:val="22"/>
              </w:rPr>
              <w:t>-</w:t>
            </w:r>
          </w:p>
        </w:tc>
        <w:tc>
          <w:tcPr>
            <w:tcW w:w="447" w:type="dxa"/>
          </w:tcPr>
          <w:p w:rsidR="00C91D34" w:rsidRPr="00F97CB6" w:rsidRDefault="00C91D34" w:rsidP="003220AA">
            <w:pPr>
              <w:tabs>
                <w:tab w:val="left" w:pos="851"/>
              </w:tabs>
              <w:jc w:val="both"/>
              <w:rPr>
                <w:szCs w:val="22"/>
              </w:rPr>
            </w:pPr>
            <w:r w:rsidRPr="00F97CB6">
              <w:rPr>
                <w:sz w:val="22"/>
                <w:szCs w:val="22"/>
              </w:rPr>
              <w:t>4</w:t>
            </w:r>
          </w:p>
        </w:tc>
        <w:tc>
          <w:tcPr>
            <w:tcW w:w="447" w:type="dxa"/>
          </w:tcPr>
          <w:p w:rsidR="00C91D34" w:rsidRPr="00F97CB6" w:rsidRDefault="00C91D34" w:rsidP="003220AA">
            <w:pPr>
              <w:tabs>
                <w:tab w:val="left" w:pos="851"/>
              </w:tabs>
              <w:jc w:val="both"/>
              <w:rPr>
                <w:szCs w:val="22"/>
              </w:rPr>
            </w:pPr>
            <w:r w:rsidRPr="00F97CB6">
              <w:rPr>
                <w:sz w:val="22"/>
                <w:szCs w:val="22"/>
              </w:rPr>
              <w:t>-</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537" w:type="dxa"/>
          </w:tcPr>
          <w:p w:rsidR="00C91D34" w:rsidRPr="00F97CB6" w:rsidRDefault="00C91D34" w:rsidP="003220AA">
            <w:pPr>
              <w:tabs>
                <w:tab w:val="left" w:pos="851"/>
              </w:tabs>
              <w:jc w:val="both"/>
              <w:rPr>
                <w:szCs w:val="22"/>
              </w:rPr>
            </w:pPr>
            <w:r w:rsidRPr="00F97CB6">
              <w:rPr>
                <w:sz w:val="22"/>
                <w:szCs w:val="22"/>
              </w:rPr>
              <w:t>2</w:t>
            </w:r>
          </w:p>
        </w:tc>
        <w:tc>
          <w:tcPr>
            <w:tcW w:w="1559" w:type="dxa"/>
          </w:tcPr>
          <w:p w:rsidR="00C91D34" w:rsidRPr="00F97CB6" w:rsidRDefault="00C91D34" w:rsidP="003220AA">
            <w:pPr>
              <w:tabs>
                <w:tab w:val="left" w:pos="851"/>
              </w:tabs>
              <w:jc w:val="both"/>
              <w:rPr>
                <w:szCs w:val="22"/>
              </w:rPr>
            </w:pPr>
            <w:r w:rsidRPr="00F97CB6">
              <w:rPr>
                <w:sz w:val="22"/>
                <w:szCs w:val="22"/>
              </w:rPr>
              <w:t>8</w:t>
            </w:r>
          </w:p>
        </w:tc>
        <w:tc>
          <w:tcPr>
            <w:tcW w:w="1033" w:type="dxa"/>
          </w:tcPr>
          <w:p w:rsidR="00C91D34" w:rsidRPr="00F97CB6" w:rsidRDefault="00C91D34" w:rsidP="003220AA">
            <w:pPr>
              <w:tabs>
                <w:tab w:val="left" w:pos="851"/>
              </w:tabs>
              <w:jc w:val="both"/>
              <w:rPr>
                <w:szCs w:val="22"/>
              </w:rPr>
            </w:pPr>
            <w:r w:rsidRPr="00F97CB6">
              <w:rPr>
                <w:sz w:val="22"/>
                <w:szCs w:val="22"/>
              </w:rPr>
              <w:t>2</w:t>
            </w:r>
          </w:p>
        </w:tc>
        <w:tc>
          <w:tcPr>
            <w:tcW w:w="1118" w:type="dxa"/>
          </w:tcPr>
          <w:p w:rsidR="00C91D34" w:rsidRPr="00F97CB6" w:rsidRDefault="00C91D34" w:rsidP="003220AA">
            <w:pPr>
              <w:tabs>
                <w:tab w:val="left" w:pos="851"/>
              </w:tabs>
              <w:jc w:val="both"/>
              <w:rPr>
                <w:szCs w:val="22"/>
              </w:rPr>
            </w:pPr>
            <w:r w:rsidRPr="00F97CB6">
              <w:rPr>
                <w:sz w:val="22"/>
                <w:szCs w:val="22"/>
              </w:rPr>
              <w:t>64</w:t>
            </w:r>
          </w:p>
        </w:tc>
      </w:tr>
      <w:tr w:rsidR="00C91D34" w:rsidTr="003220AA">
        <w:trPr>
          <w:trHeight w:val="257"/>
        </w:trPr>
        <w:tc>
          <w:tcPr>
            <w:tcW w:w="1006" w:type="dxa"/>
          </w:tcPr>
          <w:p w:rsidR="00C91D34" w:rsidRPr="00F97CB6" w:rsidRDefault="00C91D34" w:rsidP="003220AA">
            <w:pPr>
              <w:tabs>
                <w:tab w:val="left" w:pos="851"/>
              </w:tabs>
              <w:jc w:val="both"/>
              <w:rPr>
                <w:szCs w:val="22"/>
              </w:rPr>
            </w:pPr>
            <w:r w:rsidRPr="00F97CB6">
              <w:rPr>
                <w:sz w:val="22"/>
                <w:szCs w:val="22"/>
              </w:rPr>
              <w:t>III</w:t>
            </w:r>
          </w:p>
        </w:tc>
        <w:tc>
          <w:tcPr>
            <w:tcW w:w="447" w:type="dxa"/>
          </w:tcPr>
          <w:p w:rsidR="00C91D34" w:rsidRPr="00F97CB6" w:rsidRDefault="00C91D34" w:rsidP="003220AA">
            <w:pPr>
              <w:tabs>
                <w:tab w:val="left" w:pos="851"/>
              </w:tabs>
              <w:jc w:val="both"/>
              <w:rPr>
                <w:szCs w:val="22"/>
              </w:rPr>
            </w:pPr>
            <w:r w:rsidRPr="00F97CB6">
              <w:rPr>
                <w:sz w:val="22"/>
                <w:szCs w:val="22"/>
              </w:rPr>
              <w:t>6</w:t>
            </w:r>
          </w:p>
        </w:tc>
        <w:tc>
          <w:tcPr>
            <w:tcW w:w="447" w:type="dxa"/>
          </w:tcPr>
          <w:p w:rsidR="00C91D34" w:rsidRPr="00F97CB6" w:rsidRDefault="00C91D34" w:rsidP="003220AA">
            <w:pPr>
              <w:tabs>
                <w:tab w:val="left" w:pos="851"/>
              </w:tabs>
              <w:jc w:val="both"/>
              <w:rPr>
                <w:szCs w:val="22"/>
              </w:rPr>
            </w:pPr>
            <w:r w:rsidRPr="00F97CB6">
              <w:rPr>
                <w:sz w:val="22"/>
                <w:szCs w:val="22"/>
              </w:rPr>
              <w:t>-</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537" w:type="dxa"/>
          </w:tcPr>
          <w:p w:rsidR="00C91D34" w:rsidRPr="00F97CB6" w:rsidRDefault="00C91D34" w:rsidP="003220AA">
            <w:pPr>
              <w:tabs>
                <w:tab w:val="left" w:pos="851"/>
              </w:tabs>
              <w:jc w:val="both"/>
              <w:rPr>
                <w:szCs w:val="22"/>
              </w:rPr>
            </w:pPr>
            <w:r w:rsidRPr="00F97CB6">
              <w:rPr>
                <w:sz w:val="22"/>
                <w:szCs w:val="22"/>
              </w:rPr>
              <w:t>6</w:t>
            </w:r>
          </w:p>
        </w:tc>
        <w:tc>
          <w:tcPr>
            <w:tcW w:w="1559" w:type="dxa"/>
          </w:tcPr>
          <w:p w:rsidR="00C91D34" w:rsidRPr="00F97CB6" w:rsidRDefault="00C91D34" w:rsidP="003220AA">
            <w:pPr>
              <w:tabs>
                <w:tab w:val="left" w:pos="851"/>
              </w:tabs>
              <w:jc w:val="both"/>
              <w:rPr>
                <w:szCs w:val="22"/>
              </w:rPr>
            </w:pPr>
            <w:r w:rsidRPr="00F97CB6">
              <w:rPr>
                <w:sz w:val="22"/>
                <w:szCs w:val="22"/>
              </w:rPr>
              <w:t>16</w:t>
            </w:r>
          </w:p>
        </w:tc>
        <w:tc>
          <w:tcPr>
            <w:tcW w:w="1033" w:type="dxa"/>
          </w:tcPr>
          <w:p w:rsidR="00C91D34" w:rsidRPr="00F97CB6" w:rsidRDefault="00C91D34" w:rsidP="003220AA">
            <w:pPr>
              <w:tabs>
                <w:tab w:val="left" w:pos="851"/>
              </w:tabs>
              <w:jc w:val="both"/>
              <w:rPr>
                <w:szCs w:val="22"/>
              </w:rPr>
            </w:pPr>
            <w:r w:rsidRPr="00F97CB6">
              <w:rPr>
                <w:sz w:val="22"/>
                <w:szCs w:val="22"/>
              </w:rPr>
              <w:t>2</w:t>
            </w:r>
          </w:p>
        </w:tc>
        <w:tc>
          <w:tcPr>
            <w:tcW w:w="1118" w:type="dxa"/>
          </w:tcPr>
          <w:p w:rsidR="00C91D34" w:rsidRPr="00F97CB6" w:rsidRDefault="00C91D34" w:rsidP="003220AA">
            <w:pPr>
              <w:tabs>
                <w:tab w:val="left" w:pos="851"/>
              </w:tabs>
              <w:jc w:val="both"/>
              <w:rPr>
                <w:szCs w:val="22"/>
              </w:rPr>
            </w:pPr>
            <w:r w:rsidRPr="00F97CB6">
              <w:rPr>
                <w:sz w:val="22"/>
                <w:szCs w:val="22"/>
              </w:rPr>
              <w:t>128</w:t>
            </w:r>
          </w:p>
        </w:tc>
      </w:tr>
      <w:tr w:rsidR="00C91D34" w:rsidTr="003220AA">
        <w:trPr>
          <w:trHeight w:val="257"/>
        </w:trPr>
        <w:tc>
          <w:tcPr>
            <w:tcW w:w="1006" w:type="dxa"/>
          </w:tcPr>
          <w:p w:rsidR="00C91D34" w:rsidRPr="00F97CB6" w:rsidRDefault="00C91D34" w:rsidP="003220AA">
            <w:pPr>
              <w:tabs>
                <w:tab w:val="left" w:pos="851"/>
              </w:tabs>
              <w:jc w:val="both"/>
              <w:rPr>
                <w:szCs w:val="22"/>
              </w:rPr>
            </w:pPr>
            <w:r w:rsidRPr="00F97CB6">
              <w:rPr>
                <w:sz w:val="22"/>
                <w:szCs w:val="22"/>
              </w:rPr>
              <w:t>IV</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4</w:t>
            </w:r>
          </w:p>
        </w:tc>
        <w:tc>
          <w:tcPr>
            <w:tcW w:w="447" w:type="dxa"/>
          </w:tcPr>
          <w:p w:rsidR="00C91D34" w:rsidRPr="00F97CB6" w:rsidRDefault="00C91D34" w:rsidP="003220AA">
            <w:pPr>
              <w:tabs>
                <w:tab w:val="left" w:pos="851"/>
              </w:tabs>
              <w:jc w:val="both"/>
              <w:rPr>
                <w:szCs w:val="22"/>
              </w:rPr>
            </w:pPr>
            <w:r w:rsidRPr="00F97CB6">
              <w:rPr>
                <w:sz w:val="22"/>
                <w:szCs w:val="22"/>
              </w:rPr>
              <w:t>4</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537" w:type="dxa"/>
          </w:tcPr>
          <w:p w:rsidR="00C91D34" w:rsidRPr="00F97CB6" w:rsidRDefault="00C91D34" w:rsidP="003220AA">
            <w:pPr>
              <w:tabs>
                <w:tab w:val="left" w:pos="851"/>
              </w:tabs>
              <w:jc w:val="both"/>
              <w:rPr>
                <w:szCs w:val="22"/>
              </w:rPr>
            </w:pPr>
            <w:r w:rsidRPr="00F97CB6">
              <w:rPr>
                <w:sz w:val="22"/>
                <w:szCs w:val="22"/>
              </w:rPr>
              <w:t>2</w:t>
            </w:r>
          </w:p>
        </w:tc>
        <w:tc>
          <w:tcPr>
            <w:tcW w:w="1559" w:type="dxa"/>
          </w:tcPr>
          <w:p w:rsidR="00C91D34" w:rsidRPr="00F97CB6" w:rsidRDefault="00C91D34" w:rsidP="003220AA">
            <w:pPr>
              <w:tabs>
                <w:tab w:val="left" w:pos="851"/>
              </w:tabs>
              <w:jc w:val="both"/>
              <w:rPr>
                <w:szCs w:val="22"/>
              </w:rPr>
            </w:pPr>
            <w:r w:rsidRPr="00F97CB6">
              <w:rPr>
                <w:sz w:val="22"/>
                <w:szCs w:val="22"/>
              </w:rPr>
              <w:t>14</w:t>
            </w:r>
          </w:p>
        </w:tc>
        <w:tc>
          <w:tcPr>
            <w:tcW w:w="1033" w:type="dxa"/>
          </w:tcPr>
          <w:p w:rsidR="00C91D34" w:rsidRPr="00F97CB6" w:rsidRDefault="00C91D34" w:rsidP="003220AA">
            <w:pPr>
              <w:tabs>
                <w:tab w:val="left" w:pos="851"/>
              </w:tabs>
              <w:jc w:val="both"/>
              <w:rPr>
                <w:szCs w:val="22"/>
              </w:rPr>
            </w:pPr>
            <w:r w:rsidRPr="00F97CB6">
              <w:rPr>
                <w:sz w:val="22"/>
                <w:szCs w:val="22"/>
              </w:rPr>
              <w:t>2</w:t>
            </w:r>
          </w:p>
        </w:tc>
        <w:tc>
          <w:tcPr>
            <w:tcW w:w="1118" w:type="dxa"/>
          </w:tcPr>
          <w:p w:rsidR="00C91D34" w:rsidRPr="00F97CB6" w:rsidRDefault="00C91D34" w:rsidP="003220AA">
            <w:pPr>
              <w:tabs>
                <w:tab w:val="left" w:pos="851"/>
              </w:tabs>
              <w:jc w:val="both"/>
              <w:rPr>
                <w:szCs w:val="22"/>
              </w:rPr>
            </w:pPr>
            <w:r w:rsidRPr="00F97CB6">
              <w:rPr>
                <w:sz w:val="22"/>
                <w:szCs w:val="22"/>
              </w:rPr>
              <w:t>112</w:t>
            </w:r>
          </w:p>
        </w:tc>
      </w:tr>
      <w:tr w:rsidR="00C91D34" w:rsidTr="003220AA">
        <w:trPr>
          <w:trHeight w:val="257"/>
        </w:trPr>
        <w:tc>
          <w:tcPr>
            <w:tcW w:w="1006" w:type="dxa"/>
          </w:tcPr>
          <w:p w:rsidR="00C91D34" w:rsidRPr="00F97CB6" w:rsidRDefault="00C91D34" w:rsidP="003220AA">
            <w:pPr>
              <w:tabs>
                <w:tab w:val="left" w:pos="851"/>
              </w:tabs>
              <w:jc w:val="both"/>
              <w:rPr>
                <w:szCs w:val="22"/>
              </w:rPr>
            </w:pPr>
            <w:r w:rsidRPr="00F97CB6">
              <w:rPr>
                <w:sz w:val="22"/>
                <w:szCs w:val="22"/>
              </w:rPr>
              <w:t>V</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447" w:type="dxa"/>
          </w:tcPr>
          <w:p w:rsidR="00C91D34" w:rsidRPr="00F97CB6" w:rsidRDefault="00C91D34" w:rsidP="003220AA">
            <w:pPr>
              <w:tabs>
                <w:tab w:val="left" w:pos="851"/>
              </w:tabs>
              <w:jc w:val="both"/>
              <w:rPr>
                <w:szCs w:val="22"/>
              </w:rPr>
            </w:pPr>
            <w:r w:rsidRPr="00F97CB6">
              <w:rPr>
                <w:sz w:val="22"/>
                <w:szCs w:val="22"/>
              </w:rPr>
              <w:t>2</w:t>
            </w:r>
          </w:p>
        </w:tc>
        <w:tc>
          <w:tcPr>
            <w:tcW w:w="537" w:type="dxa"/>
          </w:tcPr>
          <w:p w:rsidR="00C91D34" w:rsidRPr="00F97CB6" w:rsidRDefault="00C91D34" w:rsidP="003220AA">
            <w:pPr>
              <w:tabs>
                <w:tab w:val="left" w:pos="851"/>
              </w:tabs>
              <w:jc w:val="both"/>
              <w:rPr>
                <w:szCs w:val="22"/>
              </w:rPr>
            </w:pPr>
            <w:r w:rsidRPr="00F97CB6">
              <w:rPr>
                <w:sz w:val="22"/>
                <w:szCs w:val="22"/>
              </w:rPr>
              <w:t>-</w:t>
            </w:r>
          </w:p>
        </w:tc>
        <w:tc>
          <w:tcPr>
            <w:tcW w:w="1559" w:type="dxa"/>
          </w:tcPr>
          <w:p w:rsidR="00C91D34" w:rsidRPr="00F97CB6" w:rsidRDefault="00C91D34" w:rsidP="003220AA">
            <w:pPr>
              <w:tabs>
                <w:tab w:val="left" w:pos="851"/>
              </w:tabs>
              <w:jc w:val="both"/>
              <w:rPr>
                <w:szCs w:val="22"/>
              </w:rPr>
            </w:pPr>
            <w:r w:rsidRPr="00F97CB6">
              <w:rPr>
                <w:sz w:val="22"/>
                <w:szCs w:val="22"/>
              </w:rPr>
              <w:t>8</w:t>
            </w:r>
          </w:p>
        </w:tc>
        <w:tc>
          <w:tcPr>
            <w:tcW w:w="1033" w:type="dxa"/>
          </w:tcPr>
          <w:p w:rsidR="00C91D34" w:rsidRPr="00F97CB6" w:rsidRDefault="00C91D34" w:rsidP="003220AA">
            <w:pPr>
              <w:tabs>
                <w:tab w:val="left" w:pos="851"/>
              </w:tabs>
              <w:jc w:val="both"/>
              <w:rPr>
                <w:szCs w:val="22"/>
              </w:rPr>
            </w:pPr>
            <w:r w:rsidRPr="00F97CB6">
              <w:rPr>
                <w:sz w:val="22"/>
                <w:szCs w:val="22"/>
              </w:rPr>
              <w:t>2</w:t>
            </w:r>
          </w:p>
        </w:tc>
        <w:tc>
          <w:tcPr>
            <w:tcW w:w="1118" w:type="dxa"/>
          </w:tcPr>
          <w:p w:rsidR="00C91D34" w:rsidRPr="00F97CB6" w:rsidRDefault="00C91D34" w:rsidP="003220AA">
            <w:pPr>
              <w:tabs>
                <w:tab w:val="left" w:pos="851"/>
              </w:tabs>
              <w:jc w:val="both"/>
              <w:rPr>
                <w:szCs w:val="22"/>
              </w:rPr>
            </w:pPr>
            <w:r w:rsidRPr="00F97CB6">
              <w:rPr>
                <w:sz w:val="22"/>
                <w:szCs w:val="22"/>
              </w:rPr>
              <w:t>64</w:t>
            </w:r>
          </w:p>
        </w:tc>
      </w:tr>
      <w:tr w:rsidR="00C91D34" w:rsidTr="003220AA">
        <w:trPr>
          <w:trHeight w:val="257"/>
        </w:trPr>
        <w:tc>
          <w:tcPr>
            <w:tcW w:w="1006" w:type="dxa"/>
          </w:tcPr>
          <w:p w:rsidR="00C91D34" w:rsidRPr="00F97CB6" w:rsidRDefault="00C91D34" w:rsidP="003220AA">
            <w:pPr>
              <w:tabs>
                <w:tab w:val="left" w:pos="851"/>
              </w:tabs>
              <w:jc w:val="both"/>
              <w:rPr>
                <w:szCs w:val="22"/>
              </w:rPr>
            </w:pPr>
            <w:r w:rsidRPr="00F97CB6">
              <w:rPr>
                <w:sz w:val="22"/>
                <w:szCs w:val="22"/>
              </w:rPr>
              <w:t>TOTAL</w:t>
            </w:r>
          </w:p>
        </w:tc>
        <w:tc>
          <w:tcPr>
            <w:tcW w:w="447" w:type="dxa"/>
          </w:tcPr>
          <w:p w:rsidR="00C91D34" w:rsidRPr="00F97CB6" w:rsidRDefault="00C91D34" w:rsidP="003220AA">
            <w:pPr>
              <w:tabs>
                <w:tab w:val="left" w:pos="851"/>
              </w:tabs>
              <w:jc w:val="both"/>
              <w:rPr>
                <w:szCs w:val="22"/>
              </w:rPr>
            </w:pPr>
            <w:r w:rsidRPr="00F97CB6">
              <w:rPr>
                <w:sz w:val="22"/>
                <w:szCs w:val="22"/>
              </w:rPr>
              <w:t>14</w:t>
            </w:r>
          </w:p>
        </w:tc>
        <w:tc>
          <w:tcPr>
            <w:tcW w:w="447" w:type="dxa"/>
          </w:tcPr>
          <w:p w:rsidR="00C91D34" w:rsidRPr="00F97CB6" w:rsidRDefault="00C91D34" w:rsidP="003220AA">
            <w:pPr>
              <w:tabs>
                <w:tab w:val="left" w:pos="851"/>
              </w:tabs>
              <w:jc w:val="both"/>
              <w:rPr>
                <w:szCs w:val="22"/>
              </w:rPr>
            </w:pPr>
            <w:r w:rsidRPr="00F97CB6">
              <w:rPr>
                <w:sz w:val="22"/>
                <w:szCs w:val="22"/>
              </w:rPr>
              <w:t>12</w:t>
            </w:r>
          </w:p>
        </w:tc>
        <w:tc>
          <w:tcPr>
            <w:tcW w:w="447" w:type="dxa"/>
          </w:tcPr>
          <w:p w:rsidR="00C91D34" w:rsidRPr="00F97CB6" w:rsidRDefault="00C91D34" w:rsidP="003220AA">
            <w:pPr>
              <w:tabs>
                <w:tab w:val="left" w:pos="851"/>
              </w:tabs>
              <w:jc w:val="both"/>
              <w:rPr>
                <w:szCs w:val="22"/>
              </w:rPr>
            </w:pPr>
            <w:r w:rsidRPr="00F97CB6">
              <w:rPr>
                <w:sz w:val="22"/>
                <w:szCs w:val="22"/>
              </w:rPr>
              <w:t>14</w:t>
            </w:r>
          </w:p>
        </w:tc>
        <w:tc>
          <w:tcPr>
            <w:tcW w:w="447" w:type="dxa"/>
          </w:tcPr>
          <w:p w:rsidR="00C91D34" w:rsidRPr="00F97CB6" w:rsidRDefault="00C91D34" w:rsidP="003220AA">
            <w:pPr>
              <w:tabs>
                <w:tab w:val="left" w:pos="851"/>
              </w:tabs>
              <w:jc w:val="both"/>
              <w:rPr>
                <w:szCs w:val="22"/>
              </w:rPr>
            </w:pPr>
            <w:r w:rsidRPr="00F97CB6">
              <w:rPr>
                <w:sz w:val="22"/>
                <w:szCs w:val="22"/>
              </w:rPr>
              <w:t>10</w:t>
            </w:r>
          </w:p>
        </w:tc>
        <w:tc>
          <w:tcPr>
            <w:tcW w:w="537" w:type="dxa"/>
          </w:tcPr>
          <w:p w:rsidR="00C91D34" w:rsidRPr="00F97CB6" w:rsidRDefault="00C91D34" w:rsidP="003220AA">
            <w:pPr>
              <w:tabs>
                <w:tab w:val="left" w:pos="851"/>
              </w:tabs>
              <w:jc w:val="both"/>
              <w:rPr>
                <w:szCs w:val="22"/>
              </w:rPr>
            </w:pPr>
            <w:r w:rsidRPr="00F97CB6">
              <w:rPr>
                <w:sz w:val="22"/>
                <w:szCs w:val="22"/>
              </w:rPr>
              <w:t>12</w:t>
            </w:r>
          </w:p>
        </w:tc>
        <w:tc>
          <w:tcPr>
            <w:tcW w:w="1559" w:type="dxa"/>
          </w:tcPr>
          <w:p w:rsidR="00C91D34" w:rsidRPr="00F97CB6" w:rsidRDefault="00C91D34" w:rsidP="003220AA">
            <w:pPr>
              <w:tabs>
                <w:tab w:val="left" w:pos="851"/>
              </w:tabs>
              <w:jc w:val="both"/>
              <w:rPr>
                <w:szCs w:val="22"/>
              </w:rPr>
            </w:pPr>
            <w:r w:rsidRPr="00F97CB6">
              <w:rPr>
                <w:sz w:val="22"/>
                <w:szCs w:val="22"/>
              </w:rPr>
              <w:t>62</w:t>
            </w:r>
          </w:p>
        </w:tc>
        <w:tc>
          <w:tcPr>
            <w:tcW w:w="1033" w:type="dxa"/>
          </w:tcPr>
          <w:p w:rsidR="00C91D34" w:rsidRPr="00F97CB6" w:rsidRDefault="00C91D34" w:rsidP="003220AA">
            <w:pPr>
              <w:tabs>
                <w:tab w:val="left" w:pos="851"/>
              </w:tabs>
              <w:jc w:val="both"/>
              <w:rPr>
                <w:szCs w:val="22"/>
              </w:rPr>
            </w:pPr>
            <w:r w:rsidRPr="00F97CB6">
              <w:rPr>
                <w:sz w:val="22"/>
                <w:szCs w:val="22"/>
              </w:rPr>
              <w:t>10</w:t>
            </w:r>
          </w:p>
        </w:tc>
        <w:tc>
          <w:tcPr>
            <w:tcW w:w="1118" w:type="dxa"/>
          </w:tcPr>
          <w:p w:rsidR="00C91D34" w:rsidRPr="00F97CB6" w:rsidRDefault="00C91D34" w:rsidP="003220AA">
            <w:pPr>
              <w:tabs>
                <w:tab w:val="left" w:pos="851"/>
              </w:tabs>
              <w:jc w:val="both"/>
              <w:rPr>
                <w:szCs w:val="22"/>
              </w:rPr>
            </w:pPr>
            <w:r w:rsidRPr="00F97CB6">
              <w:rPr>
                <w:sz w:val="22"/>
                <w:szCs w:val="22"/>
              </w:rPr>
              <w:t>496</w:t>
            </w:r>
          </w:p>
        </w:tc>
      </w:tr>
    </w:tbl>
    <w:p w:rsidR="00C91D34" w:rsidRPr="0014181F" w:rsidRDefault="00C91D34" w:rsidP="00C91D34">
      <w:pPr>
        <w:tabs>
          <w:tab w:val="left" w:pos="851"/>
        </w:tabs>
        <w:spacing w:line="360" w:lineRule="auto"/>
        <w:jc w:val="both"/>
        <w:rPr>
          <w:sz w:val="8"/>
          <w:szCs w:val="8"/>
        </w:rPr>
      </w:pPr>
    </w:p>
    <w:p w:rsidR="00CC05B7" w:rsidRDefault="00CC05B7" w:rsidP="00C91D34">
      <w:pPr>
        <w:tabs>
          <w:tab w:val="left" w:pos="851"/>
        </w:tabs>
        <w:spacing w:line="360" w:lineRule="auto"/>
        <w:jc w:val="both"/>
      </w:pPr>
    </w:p>
    <w:p w:rsidR="00CC05B7" w:rsidRDefault="00CC05B7" w:rsidP="00C91D34">
      <w:pPr>
        <w:tabs>
          <w:tab w:val="left" w:pos="851"/>
        </w:tabs>
        <w:spacing w:line="360" w:lineRule="auto"/>
        <w:jc w:val="both"/>
      </w:pPr>
    </w:p>
    <w:p w:rsidR="00CC05B7" w:rsidRDefault="00CC05B7" w:rsidP="00C91D34">
      <w:pPr>
        <w:tabs>
          <w:tab w:val="left" w:pos="851"/>
        </w:tabs>
        <w:spacing w:line="360" w:lineRule="auto"/>
        <w:jc w:val="both"/>
      </w:pPr>
    </w:p>
    <w:p w:rsidR="00BD2596" w:rsidRDefault="00BD2596" w:rsidP="00C91D34">
      <w:pPr>
        <w:tabs>
          <w:tab w:val="left" w:pos="851"/>
        </w:tabs>
        <w:spacing w:line="360" w:lineRule="auto"/>
        <w:jc w:val="both"/>
      </w:pPr>
    </w:p>
    <w:p w:rsidR="00CC05B7" w:rsidRDefault="00CC05B7" w:rsidP="00C91D34">
      <w:pPr>
        <w:tabs>
          <w:tab w:val="left" w:pos="851"/>
        </w:tabs>
        <w:spacing w:line="360" w:lineRule="auto"/>
        <w:jc w:val="both"/>
      </w:pPr>
    </w:p>
    <w:p w:rsidR="00BD2596" w:rsidRDefault="00BD2596" w:rsidP="00C91D34">
      <w:pPr>
        <w:tabs>
          <w:tab w:val="left" w:pos="851"/>
        </w:tabs>
        <w:spacing w:line="360" w:lineRule="auto"/>
        <w:jc w:val="both"/>
      </w:pPr>
    </w:p>
    <w:p w:rsidR="00BD2596" w:rsidRDefault="00BD2596" w:rsidP="00C91D34">
      <w:pPr>
        <w:tabs>
          <w:tab w:val="left" w:pos="851"/>
        </w:tabs>
        <w:spacing w:line="360" w:lineRule="auto"/>
        <w:jc w:val="both"/>
      </w:pPr>
    </w:p>
    <w:p w:rsidR="00C91D34" w:rsidRDefault="00C91D34" w:rsidP="00C91D34">
      <w:pPr>
        <w:tabs>
          <w:tab w:val="left" w:pos="851"/>
        </w:tabs>
        <w:spacing w:line="360" w:lineRule="auto"/>
        <w:jc w:val="both"/>
      </w:pPr>
      <w:r>
        <w:t xml:space="preserve">2 - </w:t>
      </w:r>
      <w:r w:rsidRPr="004017C4">
        <w:rPr>
          <w:b/>
          <w:u w:val="single"/>
        </w:rPr>
        <w:t>URBANIZAÇÃO</w:t>
      </w:r>
    </w:p>
    <w:p w:rsidR="00C91D34" w:rsidRDefault="00C91D34" w:rsidP="00C91D34">
      <w:pPr>
        <w:tabs>
          <w:tab w:val="left" w:pos="851"/>
        </w:tabs>
        <w:spacing w:line="360" w:lineRule="auto"/>
        <w:ind w:firstLine="426"/>
        <w:jc w:val="both"/>
      </w:pPr>
      <w:r>
        <w:tab/>
      </w:r>
      <w:r w:rsidRPr="000E19D8">
        <w:rPr>
          <w:b/>
        </w:rPr>
        <w:t>2.2.</w:t>
      </w:r>
      <w:r>
        <w:t xml:space="preserve"> A urbanização do núcleo compreende: pavimentação de ruas externas, o sistema de esgotos sanitários, rede de drenagem pluvial, redes de distribuição de energia elétrica e de iluminação pública, câmaras de transformação de energia elétrica, rede de abastecimento d’água comum a todo o Parque Coqueiral de Itaparica, tubulação para rede telefônica, pavimentação de áreas internas em grama, saibro, calçadas e meios-fios, estacionamentos com pavimentação em concreto, playgrounds, bancos de concreto, arborização de áreas internas, 1 quadra de esportes e iluminação de áreas internas.</w:t>
      </w:r>
    </w:p>
    <w:p w:rsidR="00C91D34" w:rsidRDefault="00C91D34" w:rsidP="00C91D34">
      <w:pPr>
        <w:tabs>
          <w:tab w:val="left" w:pos="851"/>
        </w:tabs>
        <w:spacing w:line="360" w:lineRule="auto"/>
        <w:jc w:val="both"/>
      </w:pPr>
      <w:r w:rsidRPr="000E19D8">
        <w:rPr>
          <w:b/>
        </w:rPr>
        <w:t>3 -</w:t>
      </w:r>
      <w:r>
        <w:t xml:space="preserve"> </w:t>
      </w:r>
      <w:r w:rsidRPr="004017C4">
        <w:rPr>
          <w:b/>
          <w:u w:val="single"/>
        </w:rPr>
        <w:t>EQUIPAMENTO COMUNITÁRIO</w:t>
      </w:r>
    </w:p>
    <w:p w:rsidR="00C91D34" w:rsidRDefault="00C91D34" w:rsidP="00C91D34">
      <w:pPr>
        <w:tabs>
          <w:tab w:val="left" w:pos="851"/>
        </w:tabs>
        <w:spacing w:line="360" w:lineRule="auto"/>
        <w:ind w:firstLine="426"/>
        <w:jc w:val="both"/>
      </w:pPr>
      <w:r w:rsidRPr="000E19D8">
        <w:rPr>
          <w:b/>
        </w:rPr>
        <w:t>3.1</w:t>
      </w:r>
      <w:r>
        <w:t xml:space="preserve">. O equipamento comunitário constará de 2 pavilhões comunitários com área unitária 97,13 m2, situados em pontos diferentes, cada qual sendo constituído do seguinte: 1 (um) salão, 1 (uma) copa, depósito, 1 (uma) sala de administração, 4 (quatro) </w:t>
      </w:r>
      <w:r>
        <w:lastRenderedPageBreak/>
        <w:t>banheiros (2 (dois) masculinos e 2 (dois) femininos) e hall de entrada.</w:t>
      </w:r>
    </w:p>
    <w:p w:rsidR="00C91D34" w:rsidRDefault="00C91D34" w:rsidP="00C91D34">
      <w:pPr>
        <w:tabs>
          <w:tab w:val="left" w:pos="851"/>
        </w:tabs>
        <w:spacing w:line="360" w:lineRule="auto"/>
        <w:jc w:val="both"/>
      </w:pPr>
      <w:r w:rsidRPr="000E19D8">
        <w:rPr>
          <w:b/>
        </w:rPr>
        <w:t>ART. 3</w:t>
      </w:r>
      <w:r>
        <w:t xml:space="preserve"> - Cada bloco residencial é constituído de uma parte de coisas de propriedade comum inalienável, de propriedade autônoma, pertencendo a cada um dos proprietários.</w:t>
      </w:r>
    </w:p>
    <w:p w:rsidR="00C91D34" w:rsidRDefault="00C91D34" w:rsidP="00C91D34">
      <w:pPr>
        <w:tabs>
          <w:tab w:val="left" w:pos="851"/>
        </w:tabs>
        <w:spacing w:line="360" w:lineRule="auto"/>
        <w:ind w:firstLine="1134"/>
        <w:jc w:val="both"/>
      </w:pPr>
      <w:r w:rsidRPr="000E19D8">
        <w:rPr>
          <w:b/>
        </w:rPr>
        <w:t>§ 1º</w:t>
      </w:r>
      <w:r>
        <w:t xml:space="preserve"> - As coisas de propriedade exclusiva a cada Condômino são as discriminadas nos respectivos contratos de compra e venda referente a cada unidade. A cada apartamento corresponderá o direito de uso com localização a ser fixada pelo condomínio, de uma vaga no estacionamento.</w:t>
      </w:r>
    </w:p>
    <w:p w:rsidR="00C91D34" w:rsidRDefault="00C91D34" w:rsidP="00C91D34">
      <w:pPr>
        <w:tabs>
          <w:tab w:val="left" w:pos="851"/>
        </w:tabs>
        <w:spacing w:line="360" w:lineRule="auto"/>
        <w:ind w:firstLine="1134"/>
        <w:jc w:val="both"/>
      </w:pPr>
      <w:r w:rsidRPr="000E19D8">
        <w:rPr>
          <w:b/>
        </w:rPr>
        <w:t>§ 2º</w:t>
      </w:r>
      <w:r>
        <w:t xml:space="preserve"> - As coisas de propriedade comum, indissoluvelmente ligadas às partes inalienáveis, são as seguintes:</w:t>
      </w:r>
    </w:p>
    <w:p w:rsidR="00C91D34" w:rsidRDefault="00C91D34" w:rsidP="00C91D34">
      <w:pPr>
        <w:tabs>
          <w:tab w:val="left" w:pos="851"/>
        </w:tabs>
        <w:spacing w:line="360" w:lineRule="auto"/>
        <w:jc w:val="both"/>
      </w:pPr>
      <w:r w:rsidRPr="000E19D8">
        <w:rPr>
          <w:b/>
        </w:rPr>
        <w:t>a)</w:t>
      </w:r>
      <w:r>
        <w:t xml:space="preserve"> O terreno, as fundações, as estruturas de concreto armado, as caixas d’água, os pisos, as paredes divisórias dos apartamentos e as externas, o hall de entrada e os pavimentos, as escadas, os portões de acesso, as calçadas, áreas de estacionamento, playgrounds, áreas de lazer e esportes, casas de administração do condomínio, arborização.</w:t>
      </w:r>
    </w:p>
    <w:p w:rsidR="00C91D34" w:rsidRDefault="00C91D34" w:rsidP="00C91D34">
      <w:pPr>
        <w:tabs>
          <w:tab w:val="left" w:pos="0"/>
        </w:tabs>
        <w:spacing w:line="360" w:lineRule="auto"/>
        <w:jc w:val="both"/>
      </w:pPr>
      <w:r w:rsidRPr="000E19D8">
        <w:rPr>
          <w:b/>
        </w:rPr>
        <w:t>b)</w:t>
      </w:r>
      <w:r>
        <w:t xml:space="preserve"> Os encanamentos e tronco d’água, os condutores de águas pluviais, o sistema de esgoto sanitário, caixas e tubulações, dutos e fios, tronco de eletricidade e telefones, os aparelhos de iluminação, compartimentos de medidores de luz, as instalações contra incêndio, </w:t>
      </w:r>
      <w:r>
        <w:lastRenderedPageBreak/>
        <w:t>energia  elétrica, incluindo  câmaras de transformação rede de distribuição de energia elétrica.</w:t>
      </w:r>
    </w:p>
    <w:p w:rsidR="00C91D34" w:rsidRDefault="00C91D34" w:rsidP="00C91D34">
      <w:pPr>
        <w:tabs>
          <w:tab w:val="left" w:pos="851"/>
        </w:tabs>
        <w:spacing w:line="360" w:lineRule="auto"/>
        <w:jc w:val="both"/>
      </w:pPr>
      <w:r w:rsidRPr="000E19D8">
        <w:rPr>
          <w:b/>
        </w:rPr>
        <w:t>c)</w:t>
      </w:r>
      <w:r>
        <w:t xml:space="preserve"> As benfeitorias existentes ou que vierem a ser executadas nas dependências comuns.</w:t>
      </w:r>
    </w:p>
    <w:p w:rsidR="00BD2596" w:rsidRDefault="00BD2596" w:rsidP="00C91D34">
      <w:pPr>
        <w:tabs>
          <w:tab w:val="left" w:pos="851"/>
        </w:tabs>
        <w:spacing w:line="360" w:lineRule="auto"/>
        <w:jc w:val="both"/>
      </w:pPr>
    </w:p>
    <w:p w:rsidR="00C91D34" w:rsidRDefault="00C91D34" w:rsidP="00C91D34">
      <w:pPr>
        <w:tabs>
          <w:tab w:val="left" w:pos="851"/>
        </w:tabs>
        <w:spacing w:line="360" w:lineRule="auto"/>
        <w:jc w:val="both"/>
      </w:pPr>
      <w:r w:rsidRPr="000E19D8">
        <w:rPr>
          <w:b/>
        </w:rPr>
        <w:t>d)</w:t>
      </w:r>
      <w:r>
        <w:t xml:space="preserve"> Os aparelhos e utensílios adquiridos em proveito do condomínio.</w:t>
      </w:r>
      <w:r w:rsidRPr="00EE1337">
        <w:rPr>
          <w:noProof/>
        </w:rPr>
        <w:t xml:space="preserve"> </w:t>
      </w:r>
    </w:p>
    <w:p w:rsidR="00C91D34" w:rsidRDefault="00C91D34" w:rsidP="00C91D34">
      <w:pPr>
        <w:tabs>
          <w:tab w:val="left" w:pos="851"/>
        </w:tabs>
        <w:spacing w:line="360" w:lineRule="auto"/>
        <w:jc w:val="both"/>
      </w:pPr>
      <w:r w:rsidRPr="000E19D8">
        <w:rPr>
          <w:b/>
        </w:rPr>
        <w:t>e)</w:t>
      </w:r>
      <w:r>
        <w:t xml:space="preserve"> Tudo o que, pela sua natureza, deve ser de uso comum dos condôminos.</w:t>
      </w:r>
    </w:p>
    <w:p w:rsidR="00C91D34" w:rsidRDefault="00C91D34" w:rsidP="00C91D34">
      <w:pPr>
        <w:tabs>
          <w:tab w:val="left" w:pos="851"/>
        </w:tabs>
        <w:spacing w:line="360" w:lineRule="auto"/>
        <w:jc w:val="both"/>
      </w:pPr>
      <w:r w:rsidRPr="000E19D8">
        <w:rPr>
          <w:b/>
        </w:rPr>
        <w:t>ART. 4</w:t>
      </w:r>
      <w:r>
        <w:t xml:space="preserve"> - Quando algum imóvel, utensílio ou instalação for considerado simples acessório do conjunto e tenha se tornado obsoleto e impróprio para uso poderá ser alienado precedendo do Conselho Consultivo a autorização da Assembleia Geral.</w:t>
      </w:r>
    </w:p>
    <w:p w:rsidR="00C91D34" w:rsidRDefault="00C91D34" w:rsidP="00C91D34">
      <w:pPr>
        <w:tabs>
          <w:tab w:val="left" w:pos="851"/>
        </w:tabs>
        <w:spacing w:line="360" w:lineRule="auto"/>
        <w:jc w:val="both"/>
      </w:pPr>
      <w:r w:rsidRPr="000E19D8">
        <w:rPr>
          <w:b/>
        </w:rPr>
        <w:t>ART. 5</w:t>
      </w:r>
      <w:r>
        <w:t xml:space="preserve"> - Cada condômino responderá pelos frutos que perceber da coisa comum e pelo dano que lhe causar.</w:t>
      </w:r>
    </w:p>
    <w:p w:rsidR="00C91D34" w:rsidRDefault="00C91D34" w:rsidP="00C91D34">
      <w:pPr>
        <w:tabs>
          <w:tab w:val="left" w:pos="851"/>
        </w:tabs>
        <w:spacing w:line="360" w:lineRule="auto"/>
        <w:jc w:val="both"/>
      </w:pPr>
      <w:r w:rsidRPr="000E19D8">
        <w:rPr>
          <w:b/>
        </w:rPr>
        <w:t>ART. 6</w:t>
      </w:r>
      <w:r>
        <w:t xml:space="preserve"> - As modificações a serem feitas nas coisas de propriedade comum deverão ser submetidas à aprovação da Assembleia Geral, após parecer do Conselho Consultivo.</w:t>
      </w:r>
    </w:p>
    <w:p w:rsidR="00C91D34" w:rsidRDefault="00C91D34" w:rsidP="00C91D34">
      <w:pPr>
        <w:tabs>
          <w:tab w:val="left" w:pos="851"/>
        </w:tabs>
        <w:spacing w:line="360" w:lineRule="auto"/>
        <w:jc w:val="both"/>
      </w:pPr>
      <w:r w:rsidRPr="000E19D8">
        <w:rPr>
          <w:b/>
        </w:rPr>
        <w:t>ART. 7</w:t>
      </w:r>
      <w:r>
        <w:t xml:space="preserve"> - Todas as instalações internas de água e luz, eletricidade e esgoto de cada apartamento, serão reparados à custa do respectivo proprietário, quando o estrago se verificar até chegar às linhas tronco, assim como carpete ou cerâmica colocados sobre piso de </w:t>
      </w:r>
      <w:r>
        <w:lastRenderedPageBreak/>
        <w:t>concreto armado, portas, janelas, lustres, aparelhos sanitários e todos os demais acessórios pertencentes a cada apartamento.</w:t>
      </w:r>
    </w:p>
    <w:p w:rsidR="00C91D34" w:rsidRDefault="00C91D34" w:rsidP="00C91D34">
      <w:pPr>
        <w:tabs>
          <w:tab w:val="left" w:pos="851"/>
        </w:tabs>
        <w:spacing w:line="360" w:lineRule="auto"/>
        <w:jc w:val="both"/>
      </w:pPr>
      <w:r w:rsidRPr="000E19D8">
        <w:rPr>
          <w:b/>
        </w:rPr>
        <w:t>ART. 8</w:t>
      </w:r>
      <w:r>
        <w:t xml:space="preserve"> - Quando o estrago se verificar nas linhas tronco e, for causado por qualquer condômino, inquilino ou prepostos, as reparações correrão por conta dos mesmos.</w:t>
      </w:r>
    </w:p>
    <w:p w:rsidR="00C91D34" w:rsidRDefault="00C91D34" w:rsidP="00C91D34">
      <w:pPr>
        <w:tabs>
          <w:tab w:val="left" w:pos="851"/>
        </w:tabs>
        <w:spacing w:line="360" w:lineRule="auto"/>
        <w:jc w:val="both"/>
      </w:pPr>
      <w:r w:rsidRPr="000E19D8">
        <w:rPr>
          <w:b/>
        </w:rPr>
        <w:t>ART. 9</w:t>
      </w:r>
      <w:r>
        <w:t xml:space="preserve"> - Quando o estrago não for ocasionado por qualquer condômino, seu inquilino ou prepostos, as despesas correrão por conta do condomínio.</w:t>
      </w:r>
    </w:p>
    <w:p w:rsidR="00C91D34" w:rsidRPr="004017C4" w:rsidRDefault="00C91D34" w:rsidP="00C91D34">
      <w:pPr>
        <w:tabs>
          <w:tab w:val="left" w:pos="851"/>
        </w:tabs>
        <w:spacing w:line="360" w:lineRule="auto"/>
        <w:jc w:val="both"/>
        <w:rPr>
          <w:b/>
        </w:rPr>
      </w:pPr>
      <w:r w:rsidRPr="004017C4">
        <w:rPr>
          <w:b/>
          <w:u w:val="single"/>
        </w:rPr>
        <w:t>DOS DIREITOS E DEVERES DOS CONDÔMINOS</w:t>
      </w:r>
    </w:p>
    <w:p w:rsidR="00C91D34" w:rsidRDefault="00C91D34" w:rsidP="00C91D34">
      <w:pPr>
        <w:tabs>
          <w:tab w:val="left" w:pos="851"/>
        </w:tabs>
        <w:spacing w:line="360" w:lineRule="auto"/>
        <w:jc w:val="both"/>
      </w:pPr>
      <w:r w:rsidRPr="000E19D8">
        <w:rPr>
          <w:b/>
        </w:rPr>
        <w:t>ART. 10</w:t>
      </w:r>
      <w:r>
        <w:t xml:space="preserve"> - Os condôminos obrigam-se a:</w:t>
      </w:r>
    </w:p>
    <w:p w:rsidR="00C91D34" w:rsidRDefault="00C91D34" w:rsidP="00C91D34">
      <w:pPr>
        <w:tabs>
          <w:tab w:val="left" w:pos="0"/>
        </w:tabs>
        <w:spacing w:line="360" w:lineRule="auto"/>
        <w:jc w:val="both"/>
      </w:pPr>
      <w:r w:rsidRPr="000E19D8">
        <w:rPr>
          <w:b/>
        </w:rPr>
        <w:t>a)</w:t>
      </w:r>
      <w:r>
        <w:t xml:space="preserve"> </w:t>
      </w:r>
      <w:r w:rsidRPr="000E19D8">
        <w:rPr>
          <w:u w:val="single"/>
        </w:rPr>
        <w:t>Não usar toldos e nem decorar ou pintar as esquadrias externas</w:t>
      </w:r>
      <w:r>
        <w:t xml:space="preserve"> com tonalidades ou cores diversas das empregadas no conjunto dos edifícios, sendo que as pinturas externas só poderão ser feitas pelo Síndico, mediante contribuição dos condôminos por solicitação destes ou  iniciativa daquele.</w:t>
      </w:r>
    </w:p>
    <w:p w:rsidR="00C91D34" w:rsidRDefault="00C91D34" w:rsidP="00C91D34">
      <w:pPr>
        <w:tabs>
          <w:tab w:val="left" w:pos="0"/>
        </w:tabs>
        <w:spacing w:line="360" w:lineRule="auto"/>
        <w:jc w:val="both"/>
      </w:pPr>
      <w:r w:rsidRPr="000E19D8">
        <w:rPr>
          <w:b/>
        </w:rPr>
        <w:t>b)</w:t>
      </w:r>
      <w:r>
        <w:t xml:space="preserve"> Não </w:t>
      </w:r>
      <w:r w:rsidRPr="000E19D8">
        <w:rPr>
          <w:u w:val="single"/>
        </w:rPr>
        <w:t>alugar, ceder ou usar o apartamento</w:t>
      </w:r>
      <w:r>
        <w:t xml:space="preserve"> para </w:t>
      </w:r>
      <w:r w:rsidRPr="000542FF">
        <w:rPr>
          <w:u w:val="single"/>
        </w:rPr>
        <w:t>clube de jogo, de dança, atividades políticas ou religiosas, escolas de música</w:t>
      </w:r>
      <w:r>
        <w:t>, enfim, para qualquer outra atividade que não seja residencial.</w:t>
      </w:r>
    </w:p>
    <w:p w:rsidR="00C91D34" w:rsidRDefault="00C91D34" w:rsidP="00C91D34">
      <w:pPr>
        <w:tabs>
          <w:tab w:val="left" w:pos="0"/>
        </w:tabs>
        <w:spacing w:line="360" w:lineRule="auto"/>
        <w:jc w:val="both"/>
      </w:pPr>
      <w:r w:rsidRPr="000E19D8">
        <w:rPr>
          <w:b/>
        </w:rPr>
        <w:t>c)</w:t>
      </w:r>
      <w:r>
        <w:t xml:space="preserve"> </w:t>
      </w:r>
      <w:r w:rsidRPr="000E19D8">
        <w:rPr>
          <w:u w:val="single"/>
        </w:rPr>
        <w:t xml:space="preserve">Não manter no apartamento </w:t>
      </w:r>
      <w:r>
        <w:t xml:space="preserve">depósito </w:t>
      </w:r>
      <w:r w:rsidRPr="000542FF">
        <w:rPr>
          <w:u w:val="single"/>
        </w:rPr>
        <w:t>materiais inflamáveis</w:t>
      </w:r>
      <w:r>
        <w:t xml:space="preserve">, gasolina, querosene e outros derivados, ou </w:t>
      </w:r>
      <w:r w:rsidRPr="000542FF">
        <w:rPr>
          <w:u w:val="single"/>
        </w:rPr>
        <w:t>explosivos</w:t>
      </w:r>
      <w:r>
        <w:t xml:space="preserve"> ou </w:t>
      </w:r>
      <w:r w:rsidRPr="000542FF">
        <w:rPr>
          <w:u w:val="single"/>
        </w:rPr>
        <w:t>material ilícito</w:t>
      </w:r>
      <w:r>
        <w:t xml:space="preserve"> (tóxicos) que possam a forma afetar a saúde, tranquilidade e </w:t>
      </w:r>
      <w:r>
        <w:lastRenderedPageBreak/>
        <w:t>risco dos moradores ou implicar no aumento do prêmio de seguro das partes comuns dos blocos.</w:t>
      </w:r>
    </w:p>
    <w:p w:rsidR="00C91D34" w:rsidRDefault="00C91D34" w:rsidP="00C91D34">
      <w:pPr>
        <w:tabs>
          <w:tab w:val="left" w:pos="0"/>
        </w:tabs>
        <w:spacing w:line="360" w:lineRule="auto"/>
        <w:jc w:val="both"/>
      </w:pPr>
      <w:r w:rsidRPr="000E19D8">
        <w:rPr>
          <w:b/>
        </w:rPr>
        <w:t>d)</w:t>
      </w:r>
      <w:r>
        <w:t xml:space="preserve"> </w:t>
      </w:r>
      <w:r w:rsidRPr="000E19D8">
        <w:rPr>
          <w:u w:val="single"/>
        </w:rPr>
        <w:t>Não usar</w:t>
      </w:r>
      <w:r>
        <w:t xml:space="preserve"> aparelhos térmicos, como fogão, aquecedores, etc... que não sejam à gás ou eletricidade, sendo proibido outro qualquer processo de aquecimento ou refrigeração </w:t>
      </w:r>
      <w:r w:rsidRPr="000E19D8">
        <w:rPr>
          <w:u w:val="single"/>
        </w:rPr>
        <w:t>susceptível de ameaçar a segurança dos prédios</w:t>
      </w:r>
      <w:r>
        <w:t xml:space="preserve"> ou prejudicar lhes a higiene e a limpeza.</w:t>
      </w:r>
      <w:r w:rsidRPr="00EE1337">
        <w:rPr>
          <w:noProof/>
        </w:rPr>
        <w:t xml:space="preserve"> </w:t>
      </w:r>
    </w:p>
    <w:p w:rsidR="00C91D34" w:rsidRDefault="00C91D34" w:rsidP="00C91D34">
      <w:pPr>
        <w:tabs>
          <w:tab w:val="left" w:pos="0"/>
        </w:tabs>
        <w:spacing w:line="360" w:lineRule="auto"/>
        <w:jc w:val="both"/>
      </w:pPr>
      <w:r w:rsidRPr="000E19D8">
        <w:rPr>
          <w:b/>
        </w:rPr>
        <w:t>e)</w:t>
      </w:r>
      <w:r>
        <w:t xml:space="preserve"> </w:t>
      </w:r>
      <w:r w:rsidRPr="000E19D8">
        <w:rPr>
          <w:u w:val="single"/>
        </w:rPr>
        <w:t>Não colocar vasos de plantas, flores</w:t>
      </w:r>
      <w:r>
        <w:t xml:space="preserve"> ou qualquer outro objeto </w:t>
      </w:r>
      <w:r w:rsidRPr="000E19D8">
        <w:rPr>
          <w:u w:val="single"/>
        </w:rPr>
        <w:t>nos parapeitos e peitoris</w:t>
      </w:r>
      <w:r>
        <w:t>, tanto internos quanto externos, susceptíveis de caírem e causarem danos a terceiros.</w:t>
      </w:r>
    </w:p>
    <w:p w:rsidR="00C91D34" w:rsidRDefault="00C91D34" w:rsidP="00C91D34">
      <w:pPr>
        <w:tabs>
          <w:tab w:val="left" w:pos="0"/>
        </w:tabs>
        <w:spacing w:line="360" w:lineRule="auto"/>
        <w:jc w:val="both"/>
      </w:pPr>
      <w:r w:rsidRPr="000E19D8">
        <w:rPr>
          <w:b/>
        </w:rPr>
        <w:t>f)</w:t>
      </w:r>
      <w:r>
        <w:t xml:space="preserve"> </w:t>
      </w:r>
      <w:r w:rsidRPr="000E19D8">
        <w:rPr>
          <w:u w:val="single"/>
        </w:rPr>
        <w:t>Não colocar roupas, panos, utensílios de  cama  e mesa</w:t>
      </w:r>
      <w:r>
        <w:t xml:space="preserve"> para secar  </w:t>
      </w:r>
      <w:r w:rsidRPr="000E19D8">
        <w:rPr>
          <w:u w:val="single"/>
        </w:rPr>
        <w:t>nas janelas ou em áreas externas</w:t>
      </w:r>
      <w:r>
        <w:t>.</w:t>
      </w:r>
    </w:p>
    <w:p w:rsidR="00C91D34" w:rsidRDefault="00C91D34" w:rsidP="00C91D34">
      <w:pPr>
        <w:tabs>
          <w:tab w:val="left" w:pos="0"/>
        </w:tabs>
        <w:spacing w:line="360" w:lineRule="auto"/>
        <w:jc w:val="both"/>
      </w:pPr>
      <w:r w:rsidRPr="000E19D8">
        <w:rPr>
          <w:b/>
        </w:rPr>
        <w:t>g)</w:t>
      </w:r>
      <w:r>
        <w:t xml:space="preserve"> Submeter à aprovação do Conselho Consultivo modificações que afetem a estrutura física das partes de uso exclusivo de cada condômino.</w:t>
      </w:r>
    </w:p>
    <w:p w:rsidR="00C91D34" w:rsidRDefault="00C91D34" w:rsidP="00C91D34">
      <w:pPr>
        <w:tabs>
          <w:tab w:val="left" w:pos="851"/>
        </w:tabs>
        <w:spacing w:line="360" w:lineRule="auto"/>
        <w:jc w:val="both"/>
      </w:pPr>
      <w:r w:rsidRPr="000E19D8">
        <w:rPr>
          <w:b/>
        </w:rPr>
        <w:t>ART. 11</w:t>
      </w:r>
      <w:r>
        <w:t xml:space="preserve"> - As disposições acima mencionadas servirão de base para organização do </w:t>
      </w:r>
      <w:r w:rsidRPr="000542FF">
        <w:rPr>
          <w:u w:val="single"/>
        </w:rPr>
        <w:t>Regulamento Interno do conjunto</w:t>
      </w:r>
      <w:r>
        <w:t xml:space="preserve">, obrigatoriamente apresentado pelo Síndico, dentro do prazo de 60 dias após a sua eleição que devidamente </w:t>
      </w:r>
      <w:r w:rsidRPr="000542FF">
        <w:rPr>
          <w:u w:val="single"/>
        </w:rPr>
        <w:t>aprovado pelo Conselho Consultivo</w:t>
      </w:r>
      <w:r>
        <w:t>, será impresso e distribuído entre os condôminos, afixando-se um exemplar em cada casa de condomínio, onde todos possam tomar conhecimento dos seus dispositivos.</w:t>
      </w:r>
    </w:p>
    <w:p w:rsidR="00C91D34" w:rsidRDefault="00C91D34" w:rsidP="00C91D34">
      <w:pPr>
        <w:tabs>
          <w:tab w:val="left" w:pos="851"/>
        </w:tabs>
        <w:spacing w:line="360" w:lineRule="auto"/>
        <w:jc w:val="both"/>
      </w:pPr>
      <w:r w:rsidRPr="00172100">
        <w:rPr>
          <w:b/>
        </w:rPr>
        <w:lastRenderedPageBreak/>
        <w:t>ART. 12</w:t>
      </w:r>
      <w:r>
        <w:t xml:space="preserve"> - </w:t>
      </w:r>
      <w:r w:rsidRPr="00172100">
        <w:rPr>
          <w:b/>
        </w:rPr>
        <w:t>São direitos e deveres de cada condômino</w:t>
      </w:r>
      <w:r>
        <w:t>:</w:t>
      </w:r>
    </w:p>
    <w:p w:rsidR="00C91D34" w:rsidRDefault="00C91D34" w:rsidP="00C91D34">
      <w:pPr>
        <w:tabs>
          <w:tab w:val="left" w:pos="851"/>
        </w:tabs>
        <w:spacing w:line="360" w:lineRule="auto"/>
        <w:jc w:val="both"/>
      </w:pPr>
      <w:r w:rsidRPr="00172100">
        <w:rPr>
          <w:b/>
        </w:rPr>
        <w:t>a)</w:t>
      </w:r>
      <w:r>
        <w:t xml:space="preserve"> Comparecer às Assembleias Gerais, ou fazer-se representar por procuração, para discutir, votar e ser votado. O poder de fazer-se representar é extensivo apenas a um condômino ou a um morador no conjunto, não sendo assim permitido a cada procurador representar mais de um condômino.</w:t>
      </w:r>
    </w:p>
    <w:p w:rsidR="00C91D34" w:rsidRDefault="00C91D34" w:rsidP="00C91D34">
      <w:pPr>
        <w:tabs>
          <w:tab w:val="left" w:pos="851"/>
        </w:tabs>
        <w:spacing w:line="360" w:lineRule="auto"/>
        <w:jc w:val="both"/>
      </w:pPr>
      <w:r w:rsidRPr="00172100">
        <w:rPr>
          <w:b/>
        </w:rPr>
        <w:t>b)</w:t>
      </w:r>
      <w:r>
        <w:t xml:space="preserve"> Solicitar demonstrativo das despesas mensais feitas pelo Síndico.</w:t>
      </w:r>
    </w:p>
    <w:p w:rsidR="00C91D34" w:rsidRDefault="00C91D34" w:rsidP="00C91D34">
      <w:pPr>
        <w:tabs>
          <w:tab w:val="left" w:pos="851"/>
        </w:tabs>
        <w:spacing w:line="360" w:lineRule="auto"/>
        <w:jc w:val="both"/>
      </w:pPr>
      <w:r w:rsidRPr="00172100">
        <w:rPr>
          <w:b/>
        </w:rPr>
        <w:t>c)</w:t>
      </w:r>
      <w:r>
        <w:t xml:space="preserve"> Examinar e fiscalizar as despesas condominiais.</w:t>
      </w:r>
    </w:p>
    <w:p w:rsidR="00C91D34" w:rsidRDefault="00C91D34" w:rsidP="00C91D34">
      <w:pPr>
        <w:tabs>
          <w:tab w:val="left" w:pos="851"/>
        </w:tabs>
        <w:spacing w:line="360" w:lineRule="auto"/>
        <w:jc w:val="both"/>
      </w:pPr>
      <w:r w:rsidRPr="00172100">
        <w:rPr>
          <w:b/>
        </w:rPr>
        <w:t>d)</w:t>
      </w:r>
      <w:r>
        <w:t xml:space="preserve"> Recorrer ao Conselho Consultivo de multa que lhe for imposta.</w:t>
      </w:r>
    </w:p>
    <w:p w:rsidR="00C91D34" w:rsidRDefault="00C91D34" w:rsidP="00C91D34">
      <w:pPr>
        <w:spacing w:line="360" w:lineRule="auto"/>
        <w:jc w:val="both"/>
      </w:pPr>
      <w:r w:rsidRPr="00172100">
        <w:rPr>
          <w:b/>
        </w:rPr>
        <w:t>e)</w:t>
      </w:r>
      <w:r>
        <w:t xml:space="preserve"> Convocar a Assembleia Geral, por motivo considerado legal e justo, caso o Síndico se recuse a fazê-lo, respeitando, no entanto, o disposto no parágrafo 2º do artigo 19 letra c.</w:t>
      </w:r>
    </w:p>
    <w:p w:rsidR="00C91D34" w:rsidRDefault="00C91D34" w:rsidP="00C91D34">
      <w:pPr>
        <w:spacing w:line="360" w:lineRule="auto"/>
        <w:jc w:val="both"/>
      </w:pPr>
      <w:r w:rsidRPr="00172100">
        <w:rPr>
          <w:b/>
        </w:rPr>
        <w:t>f)</w:t>
      </w:r>
      <w:r>
        <w:t xml:space="preserve"> Solicitar ao Síndico providências que considerar legais e reclamar contra os desrespeitos às disposições da Convenção e do Regulamento Interno ou deles decorrentes.</w:t>
      </w:r>
    </w:p>
    <w:p w:rsidR="00C91D34" w:rsidRDefault="00C91D34" w:rsidP="00C91D34">
      <w:pPr>
        <w:spacing w:line="360" w:lineRule="auto"/>
        <w:jc w:val="both"/>
      </w:pPr>
      <w:r w:rsidRPr="00172100">
        <w:rPr>
          <w:b/>
        </w:rPr>
        <w:t>g)</w:t>
      </w:r>
      <w:r>
        <w:t xml:space="preserve"> Concorrer para despesas do Condomínio.</w:t>
      </w:r>
    </w:p>
    <w:p w:rsidR="00C91D34" w:rsidRDefault="00C91D34" w:rsidP="00C91D34">
      <w:pPr>
        <w:spacing w:line="360" w:lineRule="auto"/>
        <w:jc w:val="both"/>
      </w:pPr>
      <w:r w:rsidRPr="00172100">
        <w:rPr>
          <w:b/>
        </w:rPr>
        <w:t>h)</w:t>
      </w:r>
      <w:r>
        <w:t xml:space="preserve"> Suportar, nas mesmas condições, os ônus que recaiam/venham a recair sobre o condomínio, em seu todo, e em relação a cada prédio em particular.</w:t>
      </w:r>
    </w:p>
    <w:p w:rsidR="00C91D34" w:rsidRDefault="00C91D34" w:rsidP="00C91D34">
      <w:pPr>
        <w:spacing w:line="360" w:lineRule="auto"/>
        <w:jc w:val="both"/>
      </w:pPr>
      <w:r w:rsidRPr="00172100">
        <w:rPr>
          <w:b/>
        </w:rPr>
        <w:t>i)</w:t>
      </w:r>
      <w:r>
        <w:t xml:space="preserve"> Acatar o que for deliberado em Assembleia Geral ou pelo Síndico e Conselho Consultivo dentro de suas respectivas atribuições.</w:t>
      </w:r>
    </w:p>
    <w:p w:rsidR="00C91D34" w:rsidRDefault="00C91D34" w:rsidP="00C91D34">
      <w:pPr>
        <w:spacing w:line="360" w:lineRule="auto"/>
        <w:jc w:val="both"/>
      </w:pPr>
      <w:r w:rsidRPr="00172100">
        <w:rPr>
          <w:b/>
        </w:rPr>
        <w:lastRenderedPageBreak/>
        <w:t>j)</w:t>
      </w:r>
      <w:r>
        <w:t xml:space="preserve"> Cumprir e fazer cumprir pelos que estiverem sob sua responsabilidade o estabelecimento nesta Convenção e nos regulamentos do condomínio.</w:t>
      </w:r>
    </w:p>
    <w:p w:rsidR="00C91D34" w:rsidRDefault="00C91D34" w:rsidP="00C91D34">
      <w:pPr>
        <w:spacing w:line="360" w:lineRule="auto"/>
        <w:jc w:val="both"/>
        <w:rPr>
          <w:b/>
          <w:u w:val="single"/>
        </w:rPr>
      </w:pPr>
    </w:p>
    <w:p w:rsidR="00C91D34" w:rsidRPr="0014181F" w:rsidRDefault="00C91D34" w:rsidP="00C91D34">
      <w:pPr>
        <w:spacing w:line="360" w:lineRule="auto"/>
        <w:jc w:val="both"/>
        <w:rPr>
          <w:b/>
        </w:rPr>
      </w:pPr>
      <w:r w:rsidRPr="0014181F">
        <w:rPr>
          <w:b/>
          <w:u w:val="single"/>
        </w:rPr>
        <w:t>DAS DESPESAS COMUNS</w:t>
      </w:r>
    </w:p>
    <w:p w:rsidR="00C91D34" w:rsidRDefault="00C91D34" w:rsidP="00C91D34">
      <w:pPr>
        <w:spacing w:line="360" w:lineRule="auto"/>
        <w:jc w:val="both"/>
      </w:pPr>
      <w:r w:rsidRPr="00172100">
        <w:rPr>
          <w:b/>
        </w:rPr>
        <w:t>ART. 13</w:t>
      </w:r>
      <w:r>
        <w:t xml:space="preserve"> - Consideram-se despesas comuns a todos, aquelas que interessam ao condomínio e que a esse estejam vinculadas e sejam decorrentes:</w:t>
      </w:r>
    </w:p>
    <w:p w:rsidR="00C91D34" w:rsidRDefault="00C91D34" w:rsidP="00C91D34">
      <w:pPr>
        <w:tabs>
          <w:tab w:val="left" w:pos="0"/>
        </w:tabs>
        <w:spacing w:line="360" w:lineRule="auto"/>
        <w:jc w:val="both"/>
      </w:pPr>
      <w:r w:rsidRPr="00172100">
        <w:rPr>
          <w:b/>
        </w:rPr>
        <w:t>a)</w:t>
      </w:r>
      <w:r>
        <w:t xml:space="preserve"> De obras e instalações em geral, nas suas partes comuns, que venham atender ou beneficiar a todo o conjunto.</w:t>
      </w:r>
      <w:r w:rsidRPr="00EE1337">
        <w:rPr>
          <w:noProof/>
        </w:rPr>
        <w:t xml:space="preserve"> </w:t>
      </w:r>
    </w:p>
    <w:p w:rsidR="00C91D34" w:rsidRDefault="00C91D34" w:rsidP="00C91D34">
      <w:pPr>
        <w:tabs>
          <w:tab w:val="left" w:pos="0"/>
        </w:tabs>
        <w:spacing w:line="360" w:lineRule="auto"/>
        <w:jc w:val="both"/>
      </w:pPr>
      <w:r w:rsidRPr="00172100">
        <w:rPr>
          <w:b/>
        </w:rPr>
        <w:t>b)</w:t>
      </w:r>
      <w:r>
        <w:t xml:space="preserve"> Do pagamento de impostos, taxas, contribuições e quaisquer outros tributos que incidem ou incidam sobre as partes comuns do condomínio.</w:t>
      </w:r>
    </w:p>
    <w:p w:rsidR="00C91D34" w:rsidRDefault="00C91D34" w:rsidP="00C91D34">
      <w:pPr>
        <w:tabs>
          <w:tab w:val="left" w:pos="0"/>
        </w:tabs>
        <w:spacing w:line="360" w:lineRule="auto"/>
        <w:jc w:val="both"/>
      </w:pPr>
      <w:r w:rsidRPr="00172100">
        <w:rPr>
          <w:b/>
        </w:rPr>
        <w:t>c)</w:t>
      </w:r>
      <w:r>
        <w:t xml:space="preserve"> Do pagamento dos prêmios de seguro dos empregados do condomínio.</w:t>
      </w:r>
    </w:p>
    <w:p w:rsidR="00C91D34" w:rsidRDefault="00C91D34" w:rsidP="00C91D34">
      <w:pPr>
        <w:tabs>
          <w:tab w:val="left" w:pos="0"/>
        </w:tabs>
        <w:spacing w:line="360" w:lineRule="auto"/>
        <w:jc w:val="both"/>
      </w:pPr>
      <w:r w:rsidRPr="00172100">
        <w:rPr>
          <w:b/>
        </w:rPr>
        <w:t>d)</w:t>
      </w:r>
      <w:r>
        <w:t xml:space="preserve"> Do pagamento de água, luz e força consumidas pelas partes comuns.</w:t>
      </w:r>
    </w:p>
    <w:p w:rsidR="00C91D34" w:rsidRDefault="00C91D34" w:rsidP="00C91D34">
      <w:pPr>
        <w:tabs>
          <w:tab w:val="left" w:pos="0"/>
        </w:tabs>
        <w:spacing w:line="360" w:lineRule="auto"/>
        <w:jc w:val="both"/>
      </w:pPr>
      <w:r w:rsidRPr="00172100">
        <w:rPr>
          <w:b/>
        </w:rPr>
        <w:t>e)</w:t>
      </w:r>
      <w:r>
        <w:t xml:space="preserve"> Da constituição do “Fundo de Reserva”.</w:t>
      </w:r>
    </w:p>
    <w:p w:rsidR="00C91D34" w:rsidRDefault="00C91D34" w:rsidP="00C91D34">
      <w:pPr>
        <w:tabs>
          <w:tab w:val="left" w:pos="0"/>
        </w:tabs>
        <w:spacing w:line="360" w:lineRule="auto"/>
        <w:jc w:val="both"/>
      </w:pPr>
      <w:r w:rsidRPr="00172100">
        <w:rPr>
          <w:b/>
        </w:rPr>
        <w:t>f)</w:t>
      </w:r>
      <w:r>
        <w:t xml:space="preserve"> Do custeio da publicação e do expediente em geral para o condomínio (selos, telegramas, papéis, livros, etc).</w:t>
      </w:r>
    </w:p>
    <w:p w:rsidR="00C91D34" w:rsidRDefault="00C91D34" w:rsidP="00C91D34">
      <w:pPr>
        <w:tabs>
          <w:tab w:val="left" w:pos="0"/>
        </w:tabs>
        <w:spacing w:line="360" w:lineRule="auto"/>
        <w:jc w:val="both"/>
      </w:pPr>
      <w:r w:rsidRPr="00172100">
        <w:rPr>
          <w:b/>
        </w:rPr>
        <w:lastRenderedPageBreak/>
        <w:t>g)</w:t>
      </w:r>
      <w:r>
        <w:t xml:space="preserve"> Do pagamento de salários dos empregados do condomínio e da remuneração do Síndico e respectivos encargos sociais e trabalhistas.</w:t>
      </w:r>
    </w:p>
    <w:p w:rsidR="00C91D34" w:rsidRDefault="00C91D34" w:rsidP="00C91D34">
      <w:pPr>
        <w:tabs>
          <w:tab w:val="left" w:pos="0"/>
        </w:tabs>
        <w:spacing w:line="360" w:lineRule="auto"/>
        <w:jc w:val="both"/>
      </w:pPr>
      <w:r w:rsidRPr="00172100">
        <w:rPr>
          <w:b/>
        </w:rPr>
        <w:t>h)</w:t>
      </w:r>
      <w:r>
        <w:t xml:space="preserve"> Das medidas tomadas em proveito da comunhão, decorrentes desta Convenção e do Regulamento Interno.</w:t>
      </w:r>
    </w:p>
    <w:p w:rsidR="00C91D34" w:rsidRDefault="00C91D34" w:rsidP="00C91D34">
      <w:pPr>
        <w:tabs>
          <w:tab w:val="left" w:pos="851"/>
        </w:tabs>
        <w:spacing w:line="360" w:lineRule="auto"/>
        <w:jc w:val="both"/>
      </w:pPr>
      <w:r w:rsidRPr="00172100">
        <w:rPr>
          <w:b/>
        </w:rPr>
        <w:t>ART. 14</w:t>
      </w:r>
      <w:r>
        <w:t xml:space="preserve"> - As despesas a que se refere o artigo precedente serão custeadas com os recursos pecuniários de todos os condôminos, cabendo a cada condômino o pagamento de cotas iguais.</w:t>
      </w:r>
    </w:p>
    <w:p w:rsidR="00C91D34" w:rsidRDefault="00C91D34" w:rsidP="00C91D34">
      <w:pPr>
        <w:tabs>
          <w:tab w:val="left" w:pos="851"/>
        </w:tabs>
        <w:spacing w:line="360" w:lineRule="auto"/>
        <w:ind w:firstLine="993"/>
        <w:jc w:val="both"/>
      </w:pPr>
      <w:r w:rsidRPr="00172100">
        <w:rPr>
          <w:b/>
        </w:rPr>
        <w:t>§ Único</w:t>
      </w:r>
      <w:r>
        <w:t xml:space="preserve"> - O condômino que der causa ao aumento das despesas comuns ficará responsável pelo pagamento do respectivo excesso.</w:t>
      </w:r>
    </w:p>
    <w:p w:rsidR="00C91D34" w:rsidRDefault="00C91D34" w:rsidP="00C91D34">
      <w:pPr>
        <w:tabs>
          <w:tab w:val="left" w:pos="851"/>
        </w:tabs>
        <w:spacing w:line="360" w:lineRule="auto"/>
        <w:jc w:val="both"/>
      </w:pPr>
      <w:r w:rsidRPr="00172100">
        <w:rPr>
          <w:b/>
        </w:rPr>
        <w:t>ART. 15</w:t>
      </w:r>
      <w:r>
        <w:t xml:space="preserve"> - As despesas comuns serão realizadas, mediante autorização:</w:t>
      </w:r>
    </w:p>
    <w:p w:rsidR="00C91D34" w:rsidRDefault="009B3687" w:rsidP="00C91D34">
      <w:pPr>
        <w:tabs>
          <w:tab w:val="left" w:pos="0"/>
        </w:tabs>
        <w:spacing w:line="360" w:lineRule="auto"/>
        <w:jc w:val="both"/>
      </w:pPr>
      <w:r w:rsidRPr="009B3687">
        <w:rPr>
          <w:b/>
          <w:noProof/>
        </w:rPr>
        <w:pict>
          <v:shape id="Caixa de texto 13" o:spid="_x0000_s1032" type="#_x0000_t202" style="position:absolute;left:0;text-align:left;margin-left:332pt;margin-top:39.6pt;width:30pt;height:27.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" stroked="f">
            <v:textbox>
              <w:txbxContent>
                <w:p w:rsidR="003220AA" w:rsidRPr="00E67C67" w:rsidRDefault="003220AA" w:rsidP="00C91D34">
                  <w:pPr>
                    <w:rPr>
                      <w:b/>
                      <w:sz w:val="28"/>
                    </w:rPr>
                  </w:pPr>
                  <w:r>
                    <w:rPr>
                      <w:b/>
                    </w:rPr>
                    <w:t>12</w:t>
                  </w:r>
                </w:p>
              </w:txbxContent>
            </v:textbox>
          </v:shape>
        </w:pict>
      </w:r>
      <w:r w:rsidR="00C91D34" w:rsidRPr="00172100">
        <w:rPr>
          <w:b/>
        </w:rPr>
        <w:t>a)</w:t>
      </w:r>
      <w:r w:rsidR="00C91D34">
        <w:t xml:space="preserve"> Do Síndico, se não forem além de </w:t>
      </w:r>
      <w:r w:rsidR="00C91D34" w:rsidRPr="00172100">
        <w:rPr>
          <w:u w:val="single"/>
        </w:rPr>
        <w:t>30 (trinta) UPC’s,</w:t>
      </w:r>
      <w:r w:rsidR="00C91D34">
        <w:t xml:space="preserve"> por vez, sempre através de coleta de preços por escrito, no mínimo três firmas/proponentes.</w:t>
      </w:r>
      <w:r w:rsidR="00C91D34" w:rsidRPr="00EE1337">
        <w:rPr>
          <w:noProof/>
        </w:rPr>
        <w:t xml:space="preserve"> </w:t>
      </w:r>
    </w:p>
    <w:p w:rsidR="00C91D34" w:rsidRDefault="00C91D34" w:rsidP="00C91D34">
      <w:pPr>
        <w:tabs>
          <w:tab w:val="left" w:pos="0"/>
        </w:tabs>
        <w:spacing w:line="360" w:lineRule="auto"/>
        <w:jc w:val="both"/>
      </w:pPr>
      <w:r w:rsidRPr="00172100">
        <w:rPr>
          <w:b/>
        </w:rPr>
        <w:t>b)</w:t>
      </w:r>
      <w:r>
        <w:t xml:space="preserve"> Do Conselho Consultivo quando ultrapassarem a </w:t>
      </w:r>
      <w:r w:rsidRPr="00172100">
        <w:rPr>
          <w:u w:val="single"/>
        </w:rPr>
        <w:t>30 (trinta) UPC’s até 120 (cento e vinte) UPC’s</w:t>
      </w:r>
      <w:r>
        <w:t xml:space="preserve"> por vez sempre através de coleta de preços por escrito, de, no mínimo três firmas ou proponentes.</w:t>
      </w:r>
    </w:p>
    <w:p w:rsidR="00C91D34" w:rsidRDefault="00C91D34" w:rsidP="00C91D34">
      <w:pPr>
        <w:tabs>
          <w:tab w:val="left" w:pos="0"/>
        </w:tabs>
        <w:spacing w:line="360" w:lineRule="auto"/>
        <w:jc w:val="both"/>
      </w:pPr>
      <w:r w:rsidRPr="00172100">
        <w:rPr>
          <w:b/>
        </w:rPr>
        <w:t>c)</w:t>
      </w:r>
      <w:r>
        <w:t xml:space="preserve"> Da Assembleia Geral nos demais casos, ou seja, aquelas que ultrapassarem a </w:t>
      </w:r>
      <w:r w:rsidRPr="00172100">
        <w:rPr>
          <w:u w:val="single"/>
        </w:rPr>
        <w:t>120 (cento e vinte) UPC’s</w:t>
      </w:r>
      <w:r>
        <w:t>, por vez.</w:t>
      </w:r>
    </w:p>
    <w:p w:rsidR="00C91D34" w:rsidRDefault="00C91D34" w:rsidP="00C91D34">
      <w:pPr>
        <w:tabs>
          <w:tab w:val="left" w:pos="851"/>
        </w:tabs>
        <w:spacing w:line="360" w:lineRule="auto"/>
        <w:ind w:firstLine="993"/>
        <w:jc w:val="both"/>
      </w:pPr>
      <w:r w:rsidRPr="00172100">
        <w:rPr>
          <w:b/>
        </w:rPr>
        <w:lastRenderedPageBreak/>
        <w:t>§ 1º</w:t>
      </w:r>
      <w:r>
        <w:t xml:space="preserve"> - Serão excluídas da observância dos limites acima despesas consideradas como obrigatórias, tais como salários, compra de material de limpeza e reposição, impostos, taxas e outros da mesma natureza.</w:t>
      </w:r>
    </w:p>
    <w:p w:rsidR="00C91D34" w:rsidRDefault="00C91D34" w:rsidP="00C91D34">
      <w:pPr>
        <w:tabs>
          <w:tab w:val="left" w:pos="851"/>
        </w:tabs>
        <w:spacing w:line="360" w:lineRule="auto"/>
        <w:ind w:firstLine="993"/>
        <w:jc w:val="both"/>
      </w:pPr>
      <w:r w:rsidRPr="00172100">
        <w:rPr>
          <w:b/>
        </w:rPr>
        <w:t>§ 2º</w:t>
      </w:r>
      <w:r>
        <w:t xml:space="preserve"> - A UPC será a vigorante na data do pedido de coleta preços.</w:t>
      </w:r>
    </w:p>
    <w:p w:rsidR="00C91D34" w:rsidRPr="0014181F" w:rsidRDefault="00C91D34" w:rsidP="00C91D34">
      <w:pPr>
        <w:tabs>
          <w:tab w:val="left" w:pos="851"/>
        </w:tabs>
        <w:spacing w:line="360" w:lineRule="auto"/>
        <w:jc w:val="both"/>
        <w:rPr>
          <w:b/>
        </w:rPr>
      </w:pPr>
      <w:r w:rsidRPr="0014181F">
        <w:rPr>
          <w:b/>
          <w:u w:val="single"/>
        </w:rPr>
        <w:t>DA ADMINISTRAÇÃO</w:t>
      </w:r>
    </w:p>
    <w:p w:rsidR="00C91D34" w:rsidRDefault="00C91D34" w:rsidP="00C91D34">
      <w:pPr>
        <w:tabs>
          <w:tab w:val="left" w:pos="851"/>
        </w:tabs>
        <w:spacing w:line="360" w:lineRule="auto"/>
        <w:jc w:val="both"/>
      </w:pPr>
      <w:r w:rsidRPr="00172100">
        <w:rPr>
          <w:b/>
        </w:rPr>
        <w:t>ART. 16</w:t>
      </w:r>
      <w:r>
        <w:t xml:space="preserve"> - A administração do condomínio no que diz respeito ao interesse comum caberá:</w:t>
      </w:r>
    </w:p>
    <w:p w:rsidR="00C91D34" w:rsidRDefault="00C91D34" w:rsidP="00C91D34">
      <w:pPr>
        <w:tabs>
          <w:tab w:val="left" w:pos="0"/>
        </w:tabs>
        <w:spacing w:line="360" w:lineRule="auto"/>
        <w:jc w:val="both"/>
      </w:pPr>
      <w:r w:rsidRPr="00172100">
        <w:rPr>
          <w:b/>
        </w:rPr>
        <w:t>a)</w:t>
      </w:r>
      <w:r>
        <w:t xml:space="preserve"> A Assembleia Geral de Condôminos.</w:t>
      </w:r>
    </w:p>
    <w:p w:rsidR="00C91D34" w:rsidRDefault="00C91D34" w:rsidP="00C91D34">
      <w:pPr>
        <w:tabs>
          <w:tab w:val="left" w:pos="851"/>
        </w:tabs>
        <w:spacing w:line="360" w:lineRule="auto"/>
        <w:jc w:val="both"/>
      </w:pPr>
      <w:r w:rsidRPr="00172100">
        <w:rPr>
          <w:b/>
        </w:rPr>
        <w:t>b)</w:t>
      </w:r>
      <w:r>
        <w:t xml:space="preserve"> Ao Conselho Consultivo.</w:t>
      </w:r>
    </w:p>
    <w:p w:rsidR="00C91D34" w:rsidRDefault="00C91D34" w:rsidP="00C91D34">
      <w:pPr>
        <w:tabs>
          <w:tab w:val="left" w:pos="851"/>
        </w:tabs>
        <w:spacing w:line="360" w:lineRule="auto"/>
        <w:jc w:val="both"/>
      </w:pPr>
      <w:r w:rsidRPr="00172100">
        <w:rPr>
          <w:b/>
        </w:rPr>
        <w:t>c)</w:t>
      </w:r>
      <w:r>
        <w:t xml:space="preserve"> Ao Síndico.</w:t>
      </w:r>
    </w:p>
    <w:p w:rsidR="00C91D34" w:rsidRPr="0014181F" w:rsidRDefault="00C91D34" w:rsidP="00C91D34">
      <w:pPr>
        <w:tabs>
          <w:tab w:val="left" w:pos="851"/>
        </w:tabs>
        <w:spacing w:line="360" w:lineRule="auto"/>
        <w:jc w:val="both"/>
        <w:rPr>
          <w:b/>
        </w:rPr>
      </w:pPr>
      <w:r w:rsidRPr="0014181F">
        <w:rPr>
          <w:b/>
          <w:u w:val="single"/>
        </w:rPr>
        <w:t>DA ASSEMBLÉIA GERAL</w:t>
      </w:r>
    </w:p>
    <w:p w:rsidR="00C91D34" w:rsidRDefault="00C91D34" w:rsidP="00C91D34">
      <w:pPr>
        <w:tabs>
          <w:tab w:val="left" w:pos="851"/>
        </w:tabs>
        <w:spacing w:line="360" w:lineRule="auto"/>
        <w:jc w:val="both"/>
      </w:pPr>
      <w:r w:rsidRPr="00172100">
        <w:rPr>
          <w:b/>
        </w:rPr>
        <w:t>ART. 17</w:t>
      </w:r>
      <w:r>
        <w:t xml:space="preserve"> - A Assembleia Geral reunir-se-á em local e hora fixados com antecipação mínima de 5 (cinco) dias.</w:t>
      </w:r>
    </w:p>
    <w:p w:rsidR="00C91D34" w:rsidRDefault="00C91D34" w:rsidP="00C91D34">
      <w:pPr>
        <w:tabs>
          <w:tab w:val="left" w:pos="851"/>
        </w:tabs>
        <w:spacing w:line="360" w:lineRule="auto"/>
        <w:ind w:firstLine="993"/>
        <w:jc w:val="both"/>
      </w:pPr>
      <w:r w:rsidRPr="00172100">
        <w:rPr>
          <w:b/>
        </w:rPr>
        <w:t>§ 1º</w:t>
      </w:r>
      <w:r>
        <w:t xml:space="preserve"> - Ordinariamente no primeiro trimestre do ano para os seguintes fins:</w:t>
      </w:r>
    </w:p>
    <w:p w:rsidR="00C91D34" w:rsidRDefault="00C91D34" w:rsidP="00C91D34">
      <w:pPr>
        <w:tabs>
          <w:tab w:val="left" w:pos="0"/>
        </w:tabs>
        <w:spacing w:line="360" w:lineRule="auto"/>
        <w:jc w:val="both"/>
      </w:pPr>
      <w:r w:rsidRPr="00172100">
        <w:rPr>
          <w:b/>
        </w:rPr>
        <w:t>a)</w:t>
      </w:r>
      <w:r>
        <w:t xml:space="preserve"> Eleger o Síndico e os membros do Conselho Consultivo e os suplentes deste conselho;</w:t>
      </w:r>
    </w:p>
    <w:p w:rsidR="00C91D34" w:rsidRDefault="00C91D34" w:rsidP="00C91D34">
      <w:pPr>
        <w:tabs>
          <w:tab w:val="left" w:pos="0"/>
        </w:tabs>
        <w:spacing w:line="360" w:lineRule="auto"/>
        <w:jc w:val="both"/>
      </w:pPr>
      <w:r w:rsidRPr="00172100">
        <w:rPr>
          <w:b/>
        </w:rPr>
        <w:t>b)</w:t>
      </w:r>
      <w:r>
        <w:t xml:space="preserve"> Fixar a remuneração do Síndico;</w:t>
      </w:r>
    </w:p>
    <w:p w:rsidR="00C91D34" w:rsidRDefault="00C91D34" w:rsidP="00C91D34">
      <w:pPr>
        <w:tabs>
          <w:tab w:val="left" w:pos="0"/>
        </w:tabs>
        <w:spacing w:line="360" w:lineRule="auto"/>
        <w:jc w:val="both"/>
      </w:pPr>
      <w:r w:rsidRPr="00172100">
        <w:rPr>
          <w:b/>
        </w:rPr>
        <w:t>c)</w:t>
      </w:r>
      <w:r>
        <w:t xml:space="preserve"> Apreciar e julgar as contas apresentadas pelo Síndico;</w:t>
      </w:r>
    </w:p>
    <w:p w:rsidR="00C91D34" w:rsidRDefault="00C91D34" w:rsidP="00C91D34">
      <w:pPr>
        <w:tabs>
          <w:tab w:val="left" w:pos="0"/>
        </w:tabs>
        <w:spacing w:line="360" w:lineRule="auto"/>
        <w:jc w:val="both"/>
      </w:pPr>
      <w:r w:rsidRPr="00172100">
        <w:rPr>
          <w:b/>
        </w:rPr>
        <w:lastRenderedPageBreak/>
        <w:t>d)</w:t>
      </w:r>
      <w:r>
        <w:t xml:space="preserve"> Aprovar ou não as resoluções do Síndico;</w:t>
      </w:r>
    </w:p>
    <w:p w:rsidR="00C91D34" w:rsidRDefault="00C91D34" w:rsidP="00C91D34">
      <w:pPr>
        <w:tabs>
          <w:tab w:val="left" w:pos="0"/>
        </w:tabs>
        <w:spacing w:line="360" w:lineRule="auto"/>
        <w:jc w:val="both"/>
      </w:pPr>
      <w:r w:rsidRPr="00172100">
        <w:rPr>
          <w:b/>
        </w:rPr>
        <w:t>e)</w:t>
      </w:r>
      <w:r>
        <w:t xml:space="preserve"> Decidir sobre assuntos de interesse geral;</w:t>
      </w:r>
    </w:p>
    <w:p w:rsidR="00C91D34" w:rsidRDefault="00C91D34" w:rsidP="00C91D34">
      <w:pPr>
        <w:tabs>
          <w:tab w:val="left" w:pos="851"/>
        </w:tabs>
        <w:spacing w:line="360" w:lineRule="auto"/>
        <w:ind w:firstLine="993"/>
        <w:jc w:val="both"/>
      </w:pPr>
      <w:r w:rsidRPr="00172100">
        <w:rPr>
          <w:b/>
        </w:rPr>
        <w:t>§ 2º</w:t>
      </w:r>
      <w:r>
        <w:t xml:space="preserve"> - Extraordinariamente em qualquer data para seguintes fins:</w:t>
      </w:r>
    </w:p>
    <w:p w:rsidR="00C91D34" w:rsidRDefault="00C91D34" w:rsidP="00C91D34">
      <w:pPr>
        <w:tabs>
          <w:tab w:val="left" w:pos="0"/>
        </w:tabs>
        <w:spacing w:line="360" w:lineRule="auto"/>
        <w:jc w:val="both"/>
      </w:pPr>
      <w:r w:rsidRPr="00172100">
        <w:rPr>
          <w:b/>
        </w:rPr>
        <w:t>a)</w:t>
      </w:r>
      <w:r>
        <w:t xml:space="preserve"> Fixar o orçamento do condomínio, abrangendo despesas de conservação e manutenção do conjunto; e fixar o valor das cotas mensais do condomínio, que serão modificadas de seis em seis meses;</w:t>
      </w:r>
    </w:p>
    <w:p w:rsidR="00C91D34" w:rsidRDefault="00C91D34" w:rsidP="00C91D34">
      <w:pPr>
        <w:tabs>
          <w:tab w:val="left" w:pos="0"/>
        </w:tabs>
        <w:spacing w:line="360" w:lineRule="auto"/>
        <w:jc w:val="both"/>
      </w:pPr>
      <w:r w:rsidRPr="00172100">
        <w:rPr>
          <w:b/>
        </w:rPr>
        <w:t>b)</w:t>
      </w:r>
      <w:r>
        <w:t xml:space="preserve"> Modificar a presente Escritura de Convenção;</w:t>
      </w:r>
    </w:p>
    <w:p w:rsidR="00C91D34" w:rsidRDefault="00C91D34" w:rsidP="00C91D34">
      <w:pPr>
        <w:tabs>
          <w:tab w:val="left" w:pos="0"/>
        </w:tabs>
        <w:spacing w:line="360" w:lineRule="auto"/>
        <w:jc w:val="both"/>
      </w:pPr>
      <w:r w:rsidRPr="00172100">
        <w:rPr>
          <w:b/>
        </w:rPr>
        <w:t>c)</w:t>
      </w:r>
      <w:r>
        <w:t xml:space="preserve"> Modificar as coisas de uso comum;</w:t>
      </w:r>
    </w:p>
    <w:p w:rsidR="00C91D34" w:rsidRDefault="00C91D34" w:rsidP="00C91D34">
      <w:pPr>
        <w:tabs>
          <w:tab w:val="left" w:pos="0"/>
        </w:tabs>
        <w:spacing w:line="360" w:lineRule="auto"/>
        <w:jc w:val="both"/>
      </w:pPr>
      <w:r w:rsidRPr="00172100">
        <w:rPr>
          <w:b/>
        </w:rPr>
        <w:t>d)</w:t>
      </w:r>
      <w:r>
        <w:t xml:space="preserve"> Destituição e nomeação do Síndico e membros do Conselho Consultivo;</w:t>
      </w:r>
    </w:p>
    <w:p w:rsidR="00C91D34" w:rsidRDefault="00C91D34" w:rsidP="00C91D34">
      <w:pPr>
        <w:tabs>
          <w:tab w:val="left" w:pos="0"/>
        </w:tabs>
        <w:spacing w:line="360" w:lineRule="auto"/>
        <w:jc w:val="both"/>
      </w:pPr>
      <w:r w:rsidRPr="00172100">
        <w:rPr>
          <w:b/>
        </w:rPr>
        <w:t>e)</w:t>
      </w:r>
      <w:r>
        <w:t xml:space="preserve"> Revogar ou reformar as decisões do Conselho Consultivo ou do Síndico ex-ofício ou em grau de recurso, se for o caso;</w:t>
      </w:r>
    </w:p>
    <w:p w:rsidR="00C91D34" w:rsidRDefault="00C91D34" w:rsidP="00C91D34">
      <w:pPr>
        <w:tabs>
          <w:tab w:val="left" w:pos="0"/>
        </w:tabs>
        <w:spacing w:line="360" w:lineRule="auto"/>
        <w:jc w:val="both"/>
      </w:pPr>
      <w:r w:rsidRPr="00172100">
        <w:rPr>
          <w:b/>
        </w:rPr>
        <w:t>f)</w:t>
      </w:r>
      <w:r>
        <w:t xml:space="preserve"> Decidir sobre assuntos de interesse geral.</w:t>
      </w:r>
    </w:p>
    <w:p w:rsidR="00C91D34" w:rsidRDefault="00C91D34" w:rsidP="00C91D34">
      <w:pPr>
        <w:tabs>
          <w:tab w:val="left" w:pos="851"/>
        </w:tabs>
        <w:spacing w:line="360" w:lineRule="auto"/>
        <w:jc w:val="both"/>
      </w:pPr>
      <w:r w:rsidRPr="00172100">
        <w:rPr>
          <w:b/>
        </w:rPr>
        <w:t>ART. 18</w:t>
      </w:r>
      <w:r>
        <w:t xml:space="preserve"> - As Assembleias Gerais obedecerão aos seguintes quóruns:</w:t>
      </w:r>
    </w:p>
    <w:p w:rsidR="00C91D34" w:rsidRDefault="00C91D34" w:rsidP="00C91D34">
      <w:pPr>
        <w:tabs>
          <w:tab w:val="left" w:pos="851"/>
        </w:tabs>
        <w:spacing w:line="360" w:lineRule="auto"/>
        <w:ind w:firstLine="993"/>
        <w:jc w:val="both"/>
      </w:pPr>
      <w:r w:rsidRPr="00172100">
        <w:rPr>
          <w:b/>
        </w:rPr>
        <w:t>§ 1º</w:t>
      </w:r>
      <w:r>
        <w:t xml:space="preserve"> - Assembleia Geral Ordinária.</w:t>
      </w:r>
      <w:r w:rsidRPr="00EE1337">
        <w:rPr>
          <w:noProof/>
        </w:rPr>
        <w:t xml:space="preserve"> </w:t>
      </w:r>
    </w:p>
    <w:p w:rsidR="00C91D34" w:rsidRDefault="00C91D34" w:rsidP="00C91D34">
      <w:pPr>
        <w:tabs>
          <w:tab w:val="left" w:pos="0"/>
        </w:tabs>
        <w:spacing w:line="360" w:lineRule="auto"/>
        <w:jc w:val="both"/>
      </w:pPr>
      <w:r w:rsidRPr="00172100">
        <w:rPr>
          <w:b/>
        </w:rPr>
        <w:t>a)</w:t>
      </w:r>
      <w:r>
        <w:t xml:space="preserve"> Realizar-se-á com o </w:t>
      </w:r>
      <w:r w:rsidRPr="000542FF">
        <w:rPr>
          <w:u w:val="single"/>
        </w:rPr>
        <w:t>quórum mínimo de ¼</w:t>
      </w:r>
      <w:r>
        <w:t xml:space="preserve"> (um quarto) representativo das unidades residenciais que compõe o condomínio </w:t>
      </w:r>
      <w:r>
        <w:lastRenderedPageBreak/>
        <w:t xml:space="preserve">em </w:t>
      </w:r>
      <w:r w:rsidRPr="000542FF">
        <w:rPr>
          <w:u w:val="single"/>
        </w:rPr>
        <w:t>1ª convocação</w:t>
      </w:r>
      <w:r>
        <w:t xml:space="preserve"> e com </w:t>
      </w:r>
      <w:r w:rsidRPr="000542FF">
        <w:rPr>
          <w:u w:val="single"/>
        </w:rPr>
        <w:t>qualquer número não inferior a 10 em 2ª e última</w:t>
      </w:r>
      <w:r>
        <w:t>;</w:t>
      </w:r>
    </w:p>
    <w:p w:rsidR="00C91D34" w:rsidRDefault="00C91D34" w:rsidP="00C91D34">
      <w:pPr>
        <w:tabs>
          <w:tab w:val="left" w:pos="0"/>
        </w:tabs>
        <w:spacing w:line="360" w:lineRule="auto"/>
        <w:jc w:val="both"/>
      </w:pPr>
      <w:r w:rsidRPr="00172100">
        <w:rPr>
          <w:b/>
        </w:rPr>
        <w:t>b)</w:t>
      </w:r>
      <w:r>
        <w:t xml:space="preserve"> As deliberações da Assembleia Geral Ordinária serão tomadas pela maioria simples dos votos representativos das unidades presentes à Assembleia.</w:t>
      </w:r>
    </w:p>
    <w:p w:rsidR="00C91D34" w:rsidRDefault="00C91D34" w:rsidP="00C91D34">
      <w:pPr>
        <w:tabs>
          <w:tab w:val="left" w:pos="851"/>
        </w:tabs>
        <w:spacing w:line="360" w:lineRule="auto"/>
        <w:ind w:firstLine="993"/>
        <w:jc w:val="both"/>
      </w:pPr>
      <w:r w:rsidRPr="00172100">
        <w:rPr>
          <w:b/>
        </w:rPr>
        <w:t>§ 2º</w:t>
      </w:r>
      <w:r>
        <w:t xml:space="preserve"> - Assembleia Geral Extraordinária:</w:t>
      </w:r>
    </w:p>
    <w:p w:rsidR="00C91D34" w:rsidRDefault="00C91D34" w:rsidP="00C91D34">
      <w:pPr>
        <w:tabs>
          <w:tab w:val="left" w:pos="0"/>
        </w:tabs>
        <w:spacing w:line="360" w:lineRule="auto"/>
        <w:jc w:val="both"/>
      </w:pPr>
      <w:r w:rsidRPr="00172100">
        <w:rPr>
          <w:b/>
        </w:rPr>
        <w:t>a)</w:t>
      </w:r>
      <w:r>
        <w:t xml:space="preserve"> Realizar-se-á com quórum mínimo de </w:t>
      </w:r>
      <w:r w:rsidRPr="00172100">
        <w:rPr>
          <w:u w:val="single"/>
        </w:rPr>
        <w:t>2/3 (dois terços)</w:t>
      </w:r>
      <w:r>
        <w:t xml:space="preserve"> representativos das unidades que compõe o condomínio em 1ª convocação e com, pelo menos, 1/10 (um décimo) em última convocação.</w:t>
      </w:r>
    </w:p>
    <w:p w:rsidR="00C91D34" w:rsidRDefault="00C91D34" w:rsidP="00C91D34">
      <w:pPr>
        <w:tabs>
          <w:tab w:val="left" w:pos="0"/>
        </w:tabs>
        <w:spacing w:line="360" w:lineRule="auto"/>
        <w:jc w:val="both"/>
      </w:pPr>
      <w:r w:rsidRPr="00172100">
        <w:rPr>
          <w:b/>
        </w:rPr>
        <w:t>b)</w:t>
      </w:r>
      <w:r>
        <w:t xml:space="preserve"> As deliberações da Assembleia Geral Extraordinária serão tomadas e consideradas aprovadas pelos votos representativos de </w:t>
      </w:r>
      <w:r w:rsidRPr="00172100">
        <w:rPr>
          <w:u w:val="single"/>
        </w:rPr>
        <w:t>2/3 (dois terços)</w:t>
      </w:r>
      <w:r>
        <w:t xml:space="preserve"> das unidades presentes à Assembleia.</w:t>
      </w:r>
    </w:p>
    <w:p w:rsidR="00C91D34" w:rsidRDefault="00C91D34" w:rsidP="00C91D34">
      <w:pPr>
        <w:tabs>
          <w:tab w:val="left" w:pos="851"/>
        </w:tabs>
        <w:spacing w:line="360" w:lineRule="auto"/>
        <w:jc w:val="both"/>
      </w:pPr>
      <w:r w:rsidRPr="00172100">
        <w:rPr>
          <w:b/>
        </w:rPr>
        <w:t>ART. 19</w:t>
      </w:r>
      <w:r>
        <w:t xml:space="preserve"> - A convocação da Assembleia só será válida quando declarado seu objetivo publicado em jornal de grande circulação e afixar um exemplar deste edital em lugar visível nas portarias de cada edifício e nas casas de Administração de Condomínio.</w:t>
      </w:r>
    </w:p>
    <w:p w:rsidR="00C91D34" w:rsidRDefault="00C91D34" w:rsidP="00C91D34">
      <w:pPr>
        <w:tabs>
          <w:tab w:val="left" w:pos="851"/>
        </w:tabs>
        <w:spacing w:line="360" w:lineRule="auto"/>
        <w:ind w:firstLine="993"/>
        <w:jc w:val="both"/>
      </w:pPr>
      <w:r w:rsidRPr="00172100">
        <w:rPr>
          <w:b/>
        </w:rPr>
        <w:t>§ 1º</w:t>
      </w:r>
      <w:r>
        <w:t xml:space="preserve"> - O edital fixará logo a 2ª convocação  que  terá  início até 30 (trinta) minutos depois da primeira, se nesta não comparecer número legal para deliberar.</w:t>
      </w:r>
    </w:p>
    <w:p w:rsidR="00C91D34" w:rsidRDefault="00C91D34" w:rsidP="00C91D34">
      <w:pPr>
        <w:tabs>
          <w:tab w:val="left" w:pos="851"/>
        </w:tabs>
        <w:spacing w:line="360" w:lineRule="auto"/>
        <w:ind w:firstLine="993"/>
        <w:jc w:val="both"/>
      </w:pPr>
      <w:r w:rsidRPr="00172100">
        <w:rPr>
          <w:b/>
        </w:rPr>
        <w:lastRenderedPageBreak/>
        <w:t>§ 2º</w:t>
      </w:r>
      <w:r>
        <w:t xml:space="preserve"> - A convocação da Assembleia Extraordinária só poderá ser feita por:</w:t>
      </w:r>
    </w:p>
    <w:p w:rsidR="00C91D34" w:rsidRDefault="00C91D34" w:rsidP="00C91D34">
      <w:pPr>
        <w:tabs>
          <w:tab w:val="left" w:pos="0"/>
        </w:tabs>
        <w:spacing w:line="360" w:lineRule="auto"/>
        <w:jc w:val="both"/>
      </w:pPr>
      <w:r w:rsidRPr="00172100">
        <w:rPr>
          <w:b/>
        </w:rPr>
        <w:t xml:space="preserve">a) </w:t>
      </w:r>
      <w:r>
        <w:t>Conselho Consultivo;</w:t>
      </w:r>
    </w:p>
    <w:p w:rsidR="00C91D34" w:rsidRDefault="00C91D34" w:rsidP="00C91D34">
      <w:pPr>
        <w:tabs>
          <w:tab w:val="left" w:pos="0"/>
        </w:tabs>
        <w:spacing w:line="360" w:lineRule="auto"/>
        <w:jc w:val="both"/>
      </w:pPr>
      <w:r w:rsidRPr="00172100">
        <w:rPr>
          <w:b/>
        </w:rPr>
        <w:t>b)</w:t>
      </w:r>
      <w:r>
        <w:t xml:space="preserve"> Síndico;</w:t>
      </w:r>
      <w:r w:rsidRPr="00EE1337">
        <w:rPr>
          <w:noProof/>
        </w:rPr>
        <w:t xml:space="preserve"> </w:t>
      </w:r>
    </w:p>
    <w:p w:rsidR="00C91D34" w:rsidRDefault="00C91D34" w:rsidP="00C91D34">
      <w:pPr>
        <w:tabs>
          <w:tab w:val="left" w:pos="0"/>
        </w:tabs>
        <w:spacing w:line="360" w:lineRule="auto"/>
        <w:jc w:val="both"/>
      </w:pPr>
      <w:r w:rsidRPr="00172100">
        <w:rPr>
          <w:b/>
        </w:rPr>
        <w:t>c)</w:t>
      </w:r>
      <w:r>
        <w:t xml:space="preserve"> 1/4 dos condôminos no mínimo.</w:t>
      </w:r>
    </w:p>
    <w:p w:rsidR="00C91D34" w:rsidRDefault="00C91D34" w:rsidP="00C91D34">
      <w:pPr>
        <w:spacing w:line="360" w:lineRule="auto"/>
        <w:jc w:val="both"/>
      </w:pPr>
      <w:r w:rsidRPr="00172100">
        <w:rPr>
          <w:b/>
        </w:rPr>
        <w:t>ART. 20</w:t>
      </w:r>
      <w:r>
        <w:t xml:space="preserve"> - Os trabalhos da Assembleia serão dirigidos por uma mesa constituída de um presidente escolhido dentre os presentes e, de um secretário de livre escolha do mesmo. Os membros da mesa deverão ser residentes no conjunto e estarem em dia com suas obrigações condominiais.</w:t>
      </w:r>
    </w:p>
    <w:p w:rsidR="00C91D34" w:rsidRDefault="00C91D34" w:rsidP="00C91D34">
      <w:pPr>
        <w:spacing w:line="360" w:lineRule="auto"/>
        <w:jc w:val="both"/>
      </w:pPr>
      <w:r w:rsidRPr="00172100">
        <w:rPr>
          <w:b/>
        </w:rPr>
        <w:t>ART. 21</w:t>
      </w:r>
      <w:r>
        <w:t xml:space="preserve"> - Todas as deliberações da Assembleia deverão ser comunicadas pelo Síndico ao condomínio que se obriga a cumpri-las rigorosamente, obedecido pelo Síndico o prazo de 8 dias subsequentes à Assembleia para estas comunicações.</w:t>
      </w:r>
    </w:p>
    <w:p w:rsidR="00C91D34" w:rsidRDefault="00C91D34" w:rsidP="00C91D34">
      <w:pPr>
        <w:spacing w:line="360" w:lineRule="auto"/>
        <w:jc w:val="both"/>
      </w:pPr>
      <w:r w:rsidRPr="00172100">
        <w:rPr>
          <w:b/>
        </w:rPr>
        <w:t>ART. 22</w:t>
      </w:r>
      <w:r>
        <w:t xml:space="preserve"> - Qualquer deliberação contrária à legislação vigente ou às disposições desta Convenção será considerada nula para nenhum efeito produzir.</w:t>
      </w:r>
    </w:p>
    <w:p w:rsidR="00C91D34" w:rsidRDefault="00C91D34" w:rsidP="00C91D34">
      <w:pPr>
        <w:spacing w:line="360" w:lineRule="auto"/>
        <w:jc w:val="both"/>
      </w:pPr>
      <w:r w:rsidRPr="00172100">
        <w:rPr>
          <w:b/>
        </w:rPr>
        <w:t>ART. 23</w:t>
      </w:r>
      <w:r>
        <w:t xml:space="preserve"> - Não terá direito a voto:</w:t>
      </w:r>
    </w:p>
    <w:p w:rsidR="00C91D34" w:rsidRDefault="00C91D34" w:rsidP="00C91D34">
      <w:pPr>
        <w:spacing w:line="360" w:lineRule="auto"/>
        <w:jc w:val="both"/>
      </w:pPr>
      <w:r w:rsidRPr="00172100">
        <w:rPr>
          <w:b/>
        </w:rPr>
        <w:t>a)</w:t>
      </w:r>
      <w:r>
        <w:t xml:space="preserve"> Quem </w:t>
      </w:r>
      <w:r w:rsidRPr="000542FF">
        <w:rPr>
          <w:u w:val="single"/>
        </w:rPr>
        <w:t>estiver em atraso</w:t>
      </w:r>
      <w:r>
        <w:t xml:space="preserve"> com qualquer pagamento devido ao condomínio.</w:t>
      </w:r>
    </w:p>
    <w:p w:rsidR="00C91D34" w:rsidRDefault="00C91D34" w:rsidP="00C91D34">
      <w:pPr>
        <w:spacing w:line="360" w:lineRule="auto"/>
        <w:jc w:val="both"/>
      </w:pPr>
      <w:r w:rsidRPr="00172100">
        <w:rPr>
          <w:b/>
        </w:rPr>
        <w:t>b)</w:t>
      </w:r>
      <w:r>
        <w:t xml:space="preserve"> Quem tiver seus atos sendo apreciados pela Assembleia Geral.</w:t>
      </w:r>
    </w:p>
    <w:p w:rsidR="00C91D34" w:rsidRDefault="00C91D34" w:rsidP="00C91D34">
      <w:pPr>
        <w:spacing w:line="360" w:lineRule="auto"/>
        <w:jc w:val="both"/>
      </w:pPr>
      <w:r w:rsidRPr="00172100">
        <w:rPr>
          <w:b/>
        </w:rPr>
        <w:lastRenderedPageBreak/>
        <w:t>ART. 24</w:t>
      </w:r>
      <w:r>
        <w:t xml:space="preserve"> - Se o apartamento pertencer (propriedade/posse) em virtude de sucessão ou por outro qualquer motivo a diversas pessoas, essas designarão, por escrito, uma dentre elas para representá-las em todos os atos em que se fizer necessária sua intervenção, sob pena de suspensão temporária do exercício deste direito e vantagens asseguradas na Convenção.</w:t>
      </w:r>
    </w:p>
    <w:p w:rsidR="00C91D34" w:rsidRDefault="00C91D34" w:rsidP="00C91D34">
      <w:pPr>
        <w:spacing w:line="360" w:lineRule="auto"/>
        <w:jc w:val="both"/>
      </w:pPr>
      <w:r w:rsidRPr="00172100">
        <w:rPr>
          <w:b/>
        </w:rPr>
        <w:t>ART. 25</w:t>
      </w:r>
      <w:r>
        <w:t xml:space="preserve"> - Haverá um livro de presenças para assinatura dos participantes às Assembleias Gerais.</w:t>
      </w:r>
    </w:p>
    <w:p w:rsidR="00C91D34" w:rsidRDefault="00C91D34" w:rsidP="00C91D34">
      <w:pPr>
        <w:spacing w:line="360" w:lineRule="auto"/>
        <w:jc w:val="both"/>
      </w:pPr>
      <w:r w:rsidRPr="00172100">
        <w:rPr>
          <w:b/>
        </w:rPr>
        <w:t>ART. 26</w:t>
      </w:r>
      <w:r>
        <w:t xml:space="preserve"> - Haverá um livro de Atas para registro das ocorrências e deliberações das Assembleias Gerais. Dito livro ficará em poder do Síndico e à disposição do condomínio.</w:t>
      </w:r>
    </w:p>
    <w:p w:rsidR="00C91D34" w:rsidRDefault="00C91D34" w:rsidP="00C91D34">
      <w:pPr>
        <w:spacing w:line="360" w:lineRule="auto"/>
        <w:jc w:val="both"/>
      </w:pPr>
      <w:r w:rsidRPr="00172100">
        <w:rPr>
          <w:b/>
        </w:rPr>
        <w:t>Parágrafo Único</w:t>
      </w:r>
      <w:r>
        <w:t xml:space="preserve"> - As Atas das Assembleias serão confeccionadas pelos Secretários e assinadas pelo Presidente das mesmas e, pelo menos, por 5 (cinco) participantes dessas Assembleias escolhidos previamente pelo plenário para esse fim.</w:t>
      </w:r>
    </w:p>
    <w:p w:rsidR="00C91D34" w:rsidRDefault="00C91D34" w:rsidP="00C91D34">
      <w:pPr>
        <w:spacing w:line="360" w:lineRule="auto"/>
        <w:jc w:val="both"/>
      </w:pPr>
      <w:r w:rsidRPr="00172100">
        <w:rPr>
          <w:b/>
        </w:rPr>
        <w:t>ART. 27</w:t>
      </w:r>
      <w:r>
        <w:t xml:space="preserve"> - Ficam vedados os apartes nas Assembleias Gerais, salvo com autorização expressa do aparteado, ficando, no entanto, ressalvado o direito de cada participante utilizar da palavra, observada, porém, a ordem preferencial dos que já houveram requerido.</w:t>
      </w:r>
    </w:p>
    <w:p w:rsidR="00C91D34" w:rsidRDefault="00C91D34" w:rsidP="00C91D34">
      <w:pPr>
        <w:spacing w:line="360" w:lineRule="auto"/>
        <w:jc w:val="both"/>
      </w:pPr>
      <w:r w:rsidRPr="00172100">
        <w:rPr>
          <w:b/>
        </w:rPr>
        <w:lastRenderedPageBreak/>
        <w:t xml:space="preserve">Parágrafo </w:t>
      </w:r>
      <w:r>
        <w:rPr>
          <w:b/>
        </w:rPr>
        <w:t>1º</w:t>
      </w:r>
      <w:r>
        <w:t xml:space="preserve"> - Cada participante falará apenas uma vez sobre a matéria em discussão, por tempo nunca superior a </w:t>
      </w:r>
      <w:r w:rsidRPr="002F3901">
        <w:rPr>
          <w:b/>
        </w:rPr>
        <w:t xml:space="preserve">5 </w:t>
      </w:r>
      <w:r>
        <w:t>(cinco) minutos, salvo se a presidência da Assembleia fixar outro critério.</w:t>
      </w:r>
    </w:p>
    <w:p w:rsidR="00C91D34" w:rsidRPr="001A098F" w:rsidRDefault="00C91D34" w:rsidP="00C91D34">
      <w:pPr>
        <w:spacing w:line="360" w:lineRule="auto"/>
        <w:jc w:val="both"/>
        <w:rPr>
          <w:sz w:val="4"/>
          <w:szCs w:val="8"/>
        </w:rPr>
      </w:pPr>
      <w:r w:rsidRPr="001A098F">
        <w:rPr>
          <w:b/>
          <w:bCs/>
          <w:szCs w:val="32"/>
        </w:rPr>
        <w:t xml:space="preserve">Parágrafo 2º - </w:t>
      </w:r>
      <w:r w:rsidRPr="001A098F">
        <w:rPr>
          <w:szCs w:val="32"/>
        </w:rPr>
        <w:t>Caberá aos participantes quer, representantes ou condôminos presentes manter o decoro em suas atitudes e falas quando da realização da respectiva assembleia, sob pena de sua exclusão, nulidade e retirada de seu direito a voto visto estar em total desrespeito aos bons costumes e objetivos, respondendo por seus atos junto todos</w:t>
      </w:r>
      <w:r>
        <w:rPr>
          <w:szCs w:val="32"/>
        </w:rPr>
        <w:t xml:space="preserve"> </w:t>
      </w:r>
      <w:r w:rsidRPr="001A098F">
        <w:rPr>
          <w:szCs w:val="32"/>
        </w:rPr>
        <w:t>demais.</w:t>
      </w:r>
    </w:p>
    <w:p w:rsidR="00C91D34" w:rsidRPr="0014181F" w:rsidRDefault="00C91D34" w:rsidP="00C91D34">
      <w:pPr>
        <w:tabs>
          <w:tab w:val="left" w:pos="851"/>
        </w:tabs>
        <w:spacing w:line="360" w:lineRule="auto"/>
        <w:jc w:val="both"/>
        <w:rPr>
          <w:b/>
        </w:rPr>
      </w:pPr>
      <w:r w:rsidRPr="0014181F">
        <w:rPr>
          <w:b/>
          <w:u w:val="single"/>
        </w:rPr>
        <w:t>DO CONSELHO CONSULTIVO</w:t>
      </w:r>
    </w:p>
    <w:p w:rsidR="00C91D34" w:rsidRDefault="00C91D34" w:rsidP="00C91D34">
      <w:pPr>
        <w:tabs>
          <w:tab w:val="left" w:pos="851"/>
        </w:tabs>
        <w:spacing w:line="360" w:lineRule="auto"/>
        <w:jc w:val="both"/>
      </w:pPr>
      <w:r w:rsidRPr="00172100">
        <w:rPr>
          <w:b/>
        </w:rPr>
        <w:t>ART. 28</w:t>
      </w:r>
      <w:r>
        <w:t xml:space="preserve"> - O Conselho Consultivo será constituído de </w:t>
      </w:r>
      <w:r w:rsidRPr="002F3901">
        <w:rPr>
          <w:u w:val="single"/>
        </w:rPr>
        <w:t>3 (três) membros efetivos</w:t>
      </w:r>
      <w:r>
        <w:t xml:space="preserve"> e </w:t>
      </w:r>
      <w:r w:rsidRPr="002F3901">
        <w:rPr>
          <w:u w:val="single"/>
        </w:rPr>
        <w:t>3 (três) membros  suplentes</w:t>
      </w:r>
      <w:r>
        <w:t xml:space="preserve">  condôminos,  residentes  no conjunto, eleitos por Assembleia Geral para o mandato de </w:t>
      </w:r>
      <w:r w:rsidRPr="002F3901">
        <w:rPr>
          <w:u w:val="single"/>
        </w:rPr>
        <w:t>2 (dois)</w:t>
      </w:r>
      <w:r>
        <w:t xml:space="preserve"> ano, admitida a reeleição.</w:t>
      </w:r>
    </w:p>
    <w:p w:rsidR="00C91D34" w:rsidRDefault="00C91D34" w:rsidP="00C91D34">
      <w:pPr>
        <w:tabs>
          <w:tab w:val="left" w:pos="851"/>
        </w:tabs>
        <w:spacing w:line="360" w:lineRule="auto"/>
        <w:jc w:val="both"/>
      </w:pPr>
      <w:r w:rsidRPr="00172100">
        <w:rPr>
          <w:b/>
        </w:rPr>
        <w:t>ART. 29</w:t>
      </w:r>
      <w:r>
        <w:t xml:space="preserve"> - É de competência do Conselho Consultivo:</w:t>
      </w:r>
    </w:p>
    <w:p w:rsidR="00C91D34" w:rsidRDefault="00C91D34" w:rsidP="00C91D34">
      <w:pPr>
        <w:pStyle w:val="Recuodecorpodetexto"/>
        <w:ind w:firstLine="0"/>
      </w:pPr>
      <w:r w:rsidRPr="002F3901">
        <w:rPr>
          <w:b/>
        </w:rPr>
        <w:t>a)</w:t>
      </w:r>
      <w:r>
        <w:t xml:space="preserve"> Emitir parecer conclusivo sobre as modificações a serem feitas nas coisas de propriedade comum e nas exclusivas de cada condômino, quando afetarem a estrutura  física de cada apartamento.</w:t>
      </w:r>
    </w:p>
    <w:p w:rsidR="00C91D34" w:rsidRDefault="00C91D34" w:rsidP="00C91D34">
      <w:pPr>
        <w:spacing w:line="360" w:lineRule="auto"/>
        <w:jc w:val="both"/>
      </w:pPr>
      <w:r w:rsidRPr="002F3901">
        <w:rPr>
          <w:b/>
        </w:rPr>
        <w:t>b)</w:t>
      </w:r>
      <w:r>
        <w:t xml:space="preserve"> Aplicar multas ao Síndico quando este transgredir a convenção, observando o limite máximo de até 10 salários mínimos vigentes.</w:t>
      </w:r>
    </w:p>
    <w:p w:rsidR="00C91D34" w:rsidRDefault="00C91D34" w:rsidP="00C91D34">
      <w:pPr>
        <w:spacing w:line="360" w:lineRule="auto"/>
        <w:jc w:val="both"/>
      </w:pPr>
      <w:r w:rsidRPr="002F3901">
        <w:rPr>
          <w:b/>
        </w:rPr>
        <w:lastRenderedPageBreak/>
        <w:t>c)</w:t>
      </w:r>
      <w:r>
        <w:t xml:space="preserve"> Apreciar as admissões e demissões de empregados feitas pelo Síndico com poder de veto ou aprovação.</w:t>
      </w:r>
    </w:p>
    <w:p w:rsidR="00C91D34" w:rsidRDefault="00C91D34" w:rsidP="00C91D34">
      <w:pPr>
        <w:spacing w:line="360" w:lineRule="auto"/>
        <w:jc w:val="both"/>
      </w:pPr>
      <w:r>
        <w:t>d) Convocar Assembleias Gerais.</w:t>
      </w:r>
    </w:p>
    <w:p w:rsidR="00C91D34" w:rsidRDefault="00C91D34" w:rsidP="00C91D34">
      <w:pPr>
        <w:spacing w:line="360" w:lineRule="auto"/>
        <w:jc w:val="both"/>
      </w:pPr>
      <w:r w:rsidRPr="002F3901">
        <w:rPr>
          <w:b/>
        </w:rPr>
        <w:t>e)</w:t>
      </w:r>
      <w:r>
        <w:t xml:space="preserve"> Eleger entre seus membros o presidente do Conselho Consultivo, na primeira reunião deste Conselho.</w:t>
      </w:r>
    </w:p>
    <w:p w:rsidR="00C91D34" w:rsidRDefault="00C91D34" w:rsidP="00C91D34">
      <w:pPr>
        <w:spacing w:line="360" w:lineRule="auto"/>
        <w:jc w:val="both"/>
      </w:pPr>
      <w:r w:rsidRPr="002F3901">
        <w:rPr>
          <w:b/>
        </w:rPr>
        <w:t>f)</w:t>
      </w:r>
      <w:r>
        <w:t xml:space="preserve"> Reunir-se pelo menos mensalmente com o Síndico, lavrando Ata dessas reuniões, em livro próprio aberto à consulta do condomínio.</w:t>
      </w:r>
    </w:p>
    <w:p w:rsidR="00C91D34" w:rsidRDefault="00C91D34" w:rsidP="00C91D34">
      <w:pPr>
        <w:spacing w:line="360" w:lineRule="auto"/>
        <w:jc w:val="both"/>
      </w:pPr>
      <w:r w:rsidRPr="002F3901">
        <w:rPr>
          <w:b/>
        </w:rPr>
        <w:t>g)</w:t>
      </w:r>
      <w:r>
        <w:t xml:space="preserve"> Assinar o termo de abertura e encerramento dos livros, atas, livros caixas, sendo que as folhas desses livros serão autenticadas com a rubrica do presidente do Conselho Consultivo.</w:t>
      </w:r>
    </w:p>
    <w:p w:rsidR="00C91D34" w:rsidRDefault="00C91D34" w:rsidP="00C91D34">
      <w:pPr>
        <w:pStyle w:val="Recuodecorpodetexto"/>
        <w:ind w:firstLine="0"/>
      </w:pPr>
      <w:r w:rsidRPr="002F3901">
        <w:rPr>
          <w:b/>
        </w:rPr>
        <w:t>h)</w:t>
      </w:r>
      <w:r>
        <w:t xml:space="preserve"> Aprovar previamente ou referendar as despesas compreendidas entre </w:t>
      </w:r>
      <w:r w:rsidRPr="000542FF">
        <w:rPr>
          <w:u w:val="single"/>
        </w:rPr>
        <w:t>30 (trinta) UPC’s e 120 (cento e vinte) UPC’s</w:t>
      </w:r>
      <w:r>
        <w:t>.</w:t>
      </w:r>
      <w:r w:rsidRPr="00EE1337">
        <w:rPr>
          <w:noProof/>
        </w:rPr>
        <w:t xml:space="preserve"> </w:t>
      </w:r>
    </w:p>
    <w:p w:rsidR="00C91D34" w:rsidRDefault="00C91D34" w:rsidP="00C91D34">
      <w:pPr>
        <w:spacing w:line="360" w:lineRule="auto"/>
        <w:jc w:val="both"/>
      </w:pPr>
      <w:r w:rsidRPr="002F3901">
        <w:rPr>
          <w:b/>
        </w:rPr>
        <w:t>i)</w:t>
      </w:r>
      <w:r>
        <w:t xml:space="preserve"> Designar o substituto eventual de algum dos membros entre os suplentes.</w:t>
      </w:r>
    </w:p>
    <w:p w:rsidR="00C91D34" w:rsidRDefault="00C91D34" w:rsidP="00C91D34">
      <w:pPr>
        <w:spacing w:line="360" w:lineRule="auto"/>
        <w:jc w:val="both"/>
      </w:pPr>
      <w:r w:rsidRPr="002F3901">
        <w:rPr>
          <w:b/>
        </w:rPr>
        <w:t>j)</w:t>
      </w:r>
      <w:r>
        <w:t xml:space="preserve"> Aprovar ou não o quadro salarial dos empregados do condomínio.</w:t>
      </w:r>
    </w:p>
    <w:p w:rsidR="00C91D34" w:rsidRDefault="00C91D34" w:rsidP="00C91D34">
      <w:pPr>
        <w:spacing w:line="360" w:lineRule="auto"/>
        <w:jc w:val="both"/>
      </w:pPr>
      <w:r w:rsidRPr="002F3901">
        <w:rPr>
          <w:b/>
        </w:rPr>
        <w:t>k)</w:t>
      </w:r>
      <w:r>
        <w:t xml:space="preserve"> Julgar recursos/requerimentos dos condôminos e multas aplicadas pelo Síndico.</w:t>
      </w:r>
    </w:p>
    <w:p w:rsidR="00C91D34" w:rsidRDefault="00C91D34" w:rsidP="00C91D34">
      <w:pPr>
        <w:spacing w:line="360" w:lineRule="auto"/>
        <w:jc w:val="both"/>
      </w:pPr>
      <w:r w:rsidRPr="002F3901">
        <w:rPr>
          <w:b/>
        </w:rPr>
        <w:t>l)</w:t>
      </w:r>
      <w:r>
        <w:t xml:space="preserve"> Movimentar, juntamente com o Síndico e na forma prevista nesta Convenção a conta bancária do condomínio.</w:t>
      </w:r>
    </w:p>
    <w:p w:rsidR="00C91D34" w:rsidRDefault="00C91D34" w:rsidP="00C91D34">
      <w:pPr>
        <w:spacing w:line="360" w:lineRule="auto"/>
        <w:jc w:val="both"/>
      </w:pPr>
      <w:r w:rsidRPr="002F3901">
        <w:rPr>
          <w:b/>
        </w:rPr>
        <w:t>m)</w:t>
      </w:r>
      <w:r>
        <w:t xml:space="preserve"> Resolver casos omissos que não sejam atribuição da Assembleia Geral.</w:t>
      </w:r>
    </w:p>
    <w:p w:rsidR="00C91D34" w:rsidRDefault="00C91D34" w:rsidP="00C91D34">
      <w:pPr>
        <w:spacing w:line="360" w:lineRule="auto"/>
        <w:jc w:val="both"/>
      </w:pPr>
      <w:r w:rsidRPr="002F3901">
        <w:rPr>
          <w:b/>
        </w:rPr>
        <w:lastRenderedPageBreak/>
        <w:t>n)</w:t>
      </w:r>
      <w:r>
        <w:t xml:space="preserve"> Colaborar com o Síndico despeito da boa administração do condomínio.</w:t>
      </w:r>
    </w:p>
    <w:p w:rsidR="00C91D34" w:rsidRDefault="00C91D34" w:rsidP="00C91D34">
      <w:pPr>
        <w:spacing w:line="360" w:lineRule="auto"/>
        <w:jc w:val="both"/>
      </w:pPr>
      <w:r w:rsidRPr="002F3901">
        <w:rPr>
          <w:b/>
        </w:rPr>
        <w:t>Parágrafo Único</w:t>
      </w:r>
      <w:r>
        <w:t xml:space="preserve"> - Ficam isentos da taxa condominial/mensal conselheiros consultivos titulares durante o exercício efetivo de suas funções.  </w:t>
      </w:r>
    </w:p>
    <w:p w:rsidR="00C91D34" w:rsidRDefault="00C91D34" w:rsidP="00C91D34">
      <w:pPr>
        <w:spacing w:line="360" w:lineRule="auto"/>
        <w:jc w:val="both"/>
      </w:pPr>
      <w:r w:rsidRPr="002F3901">
        <w:rPr>
          <w:b/>
        </w:rPr>
        <w:t>ART. 30</w:t>
      </w:r>
      <w:r>
        <w:t xml:space="preserve"> - As decisões do Conselho Consultivo serão tomadas por maioria de votos. As atas de reuniões serão lavradas em livros próprios por um de seus membros, e assinada pelos demais.</w:t>
      </w:r>
    </w:p>
    <w:p w:rsidR="00C91D34" w:rsidRDefault="00C91D34" w:rsidP="00C91D34">
      <w:pPr>
        <w:spacing w:line="360" w:lineRule="auto"/>
        <w:jc w:val="both"/>
      </w:pPr>
      <w:r w:rsidRPr="002F3901">
        <w:rPr>
          <w:b/>
        </w:rPr>
        <w:t>Parágrafo Único</w:t>
      </w:r>
      <w:r>
        <w:t xml:space="preserve"> - As decisões do Conselho Consultivo serão comunicadas por fixação de aviso nas portarias, de cada prédio e enviadas as casas de condôminos.</w:t>
      </w:r>
    </w:p>
    <w:p w:rsidR="00C91D34" w:rsidRDefault="00C91D34" w:rsidP="00C91D34">
      <w:pPr>
        <w:spacing w:line="360" w:lineRule="auto"/>
        <w:jc w:val="both"/>
      </w:pPr>
      <w:r w:rsidRPr="002F3901">
        <w:rPr>
          <w:b/>
        </w:rPr>
        <w:t>ART. 31</w:t>
      </w:r>
      <w:r>
        <w:t xml:space="preserve"> - O Conselho Consultivo através de seu presidente substitui o Síndico no caso do seu impedimento.</w:t>
      </w:r>
      <w:r w:rsidRPr="00EE1337">
        <w:rPr>
          <w:noProof/>
        </w:rPr>
        <w:t xml:space="preserve"> </w:t>
      </w:r>
    </w:p>
    <w:p w:rsidR="00C91D34" w:rsidRDefault="00C91D34" w:rsidP="00C91D34">
      <w:pPr>
        <w:spacing w:line="360" w:lineRule="auto"/>
        <w:jc w:val="both"/>
      </w:pPr>
      <w:r w:rsidRPr="002F3901">
        <w:rPr>
          <w:b/>
        </w:rPr>
        <w:t>Parágrafo Único</w:t>
      </w:r>
      <w:r>
        <w:t xml:space="preserve"> - No caso de impedimento ocasional do Síndico superior a 30 dias o presidente do Conselho passará a perceber a remuneração equivalente à do substituído.</w:t>
      </w:r>
    </w:p>
    <w:p w:rsidR="00C91D34" w:rsidRDefault="00C91D34" w:rsidP="00C91D34">
      <w:pPr>
        <w:spacing w:line="360" w:lineRule="auto"/>
        <w:jc w:val="both"/>
      </w:pPr>
      <w:r w:rsidRPr="002F3901">
        <w:rPr>
          <w:b/>
        </w:rPr>
        <w:t>ART. 32</w:t>
      </w:r>
      <w:r>
        <w:t xml:space="preserve"> - Compete ao presidente do Conselho Consultivo no caso do impedimento definitivo do Síndico, assumir o cargo e convocar Assembleia para o preenchimento da vaga.</w:t>
      </w:r>
    </w:p>
    <w:p w:rsidR="00C91D34" w:rsidRDefault="00C91D34" w:rsidP="00C91D34">
      <w:pPr>
        <w:pStyle w:val="Corpodetexto"/>
      </w:pPr>
      <w:r w:rsidRPr="002F3901">
        <w:rPr>
          <w:b/>
        </w:rPr>
        <w:t>Parágrafo Único</w:t>
      </w:r>
      <w:r>
        <w:t xml:space="preserve"> - Se o impedimento definitivo do Síndico se verificar após passados 2/3 (dois terços) do prazo estipulado para a </w:t>
      </w:r>
      <w:r>
        <w:lastRenderedPageBreak/>
        <w:t>sua gestão, o presidente do Conselho Consultivo, se o quiser, assumirá o cargo até o término do mandato.</w:t>
      </w:r>
    </w:p>
    <w:p w:rsidR="00C91D34" w:rsidRDefault="00C91D34" w:rsidP="00C91D34">
      <w:pPr>
        <w:spacing w:line="360" w:lineRule="auto"/>
        <w:jc w:val="both"/>
      </w:pPr>
      <w:r w:rsidRPr="002F3901">
        <w:rPr>
          <w:b/>
        </w:rPr>
        <w:t>ART. 33</w:t>
      </w:r>
      <w:r>
        <w:t xml:space="preserve"> - Ocorrendo vaga no Conselho Consultivo será pelo presidente convocado um suplente.</w:t>
      </w:r>
    </w:p>
    <w:p w:rsidR="00C91D34" w:rsidRDefault="00C91D34" w:rsidP="00C91D34">
      <w:pPr>
        <w:spacing w:line="360" w:lineRule="auto"/>
        <w:jc w:val="both"/>
      </w:pPr>
      <w:r w:rsidRPr="002F3901">
        <w:rPr>
          <w:b/>
        </w:rPr>
        <w:t>ART. 34</w:t>
      </w:r>
      <w:r>
        <w:t xml:space="preserve"> - O presidente do Conselho Consultivo, quando no exercício temporário do cargo de Síndico, continuará na presidência do citado Conselho, porém sem ter direito a voto.</w:t>
      </w:r>
    </w:p>
    <w:p w:rsidR="00C91D34" w:rsidRDefault="00C91D34" w:rsidP="00C91D34">
      <w:pPr>
        <w:spacing w:line="360" w:lineRule="auto"/>
        <w:jc w:val="both"/>
      </w:pPr>
      <w:r w:rsidRPr="002F3901">
        <w:rPr>
          <w:b/>
        </w:rPr>
        <w:t>ART. 35</w:t>
      </w:r>
      <w:r>
        <w:t xml:space="preserve"> - O Síndico poderá tomar parte nas reuniões do Conselho Consultivo com direito apenas de discutir os assuntos nelas ventilados.</w:t>
      </w:r>
    </w:p>
    <w:p w:rsidR="00C91D34" w:rsidRDefault="00C91D34" w:rsidP="00C91D34">
      <w:pPr>
        <w:spacing w:line="360" w:lineRule="auto"/>
        <w:jc w:val="both"/>
      </w:pPr>
      <w:r w:rsidRPr="002F3901">
        <w:rPr>
          <w:b/>
        </w:rPr>
        <w:t>ART. 36</w:t>
      </w:r>
      <w:r>
        <w:t xml:space="preserve"> - No caso de impedimento do presidente do Conselho Consultivo, o 1º suplente completará o número total dos membros efetivos e, entre eles, se fará nova escolha do presidente.</w:t>
      </w:r>
      <w:r w:rsidRPr="00EE1337">
        <w:rPr>
          <w:noProof/>
        </w:rPr>
        <w:t xml:space="preserve"> </w:t>
      </w:r>
    </w:p>
    <w:p w:rsidR="00C91D34" w:rsidRDefault="00C91D34" w:rsidP="00C91D34">
      <w:pPr>
        <w:spacing w:line="360" w:lineRule="auto"/>
        <w:jc w:val="both"/>
        <w:rPr>
          <w:sz w:val="8"/>
          <w:szCs w:val="8"/>
        </w:rPr>
      </w:pPr>
      <w:r w:rsidRPr="002F3901">
        <w:rPr>
          <w:b/>
        </w:rPr>
        <w:t>ART. 37</w:t>
      </w:r>
      <w:r>
        <w:t xml:space="preserve"> - O Conselho Consultivo só poderá funcionar com o número total de seus membros efetivos.</w:t>
      </w:r>
    </w:p>
    <w:p w:rsidR="00C91D34" w:rsidRPr="0014181F" w:rsidRDefault="00C91D34" w:rsidP="00C91D34">
      <w:pPr>
        <w:spacing w:line="360" w:lineRule="auto"/>
        <w:jc w:val="both"/>
        <w:rPr>
          <w:b/>
        </w:rPr>
      </w:pPr>
      <w:r w:rsidRPr="0014181F">
        <w:rPr>
          <w:b/>
          <w:u w:val="single"/>
        </w:rPr>
        <w:t>DO SÍNDICO</w:t>
      </w:r>
    </w:p>
    <w:p w:rsidR="00C91D34" w:rsidRDefault="00C91D34" w:rsidP="00C91D34">
      <w:pPr>
        <w:spacing w:line="360" w:lineRule="auto"/>
        <w:jc w:val="both"/>
      </w:pPr>
      <w:r w:rsidRPr="002F3901">
        <w:rPr>
          <w:b/>
        </w:rPr>
        <w:t>ART. 38</w:t>
      </w:r>
      <w:r>
        <w:t xml:space="preserve"> - o Síndico será eleito para o mandato de </w:t>
      </w:r>
      <w:r w:rsidRPr="002F3901">
        <w:rPr>
          <w:u w:val="single"/>
        </w:rPr>
        <w:t>2 (dois)</w:t>
      </w:r>
      <w:r>
        <w:t xml:space="preserve"> ano, admitida sua reeleição.</w:t>
      </w:r>
    </w:p>
    <w:p w:rsidR="00C91D34" w:rsidRDefault="00C91D34" w:rsidP="00C91D34">
      <w:pPr>
        <w:spacing w:line="360" w:lineRule="auto"/>
        <w:jc w:val="both"/>
      </w:pPr>
      <w:r w:rsidRPr="002F3901">
        <w:rPr>
          <w:b/>
        </w:rPr>
        <w:t>Parágrafo Único</w:t>
      </w:r>
      <w:r>
        <w:t xml:space="preserve"> - Para o exercício das funções de Síndico são requisitos:</w:t>
      </w:r>
    </w:p>
    <w:p w:rsidR="00C91D34" w:rsidRDefault="00C91D34" w:rsidP="00C91D34">
      <w:pPr>
        <w:spacing w:line="360" w:lineRule="auto"/>
        <w:jc w:val="both"/>
      </w:pPr>
      <w:r w:rsidRPr="002F3901">
        <w:rPr>
          <w:b/>
        </w:rPr>
        <w:t>a)</w:t>
      </w:r>
      <w:r>
        <w:t xml:space="preserve"> </w:t>
      </w:r>
      <w:r w:rsidRPr="00FA2AE6">
        <w:rPr>
          <w:u w:val="single"/>
        </w:rPr>
        <w:t>No caso de pessoa física</w:t>
      </w:r>
      <w:r>
        <w:t>:</w:t>
      </w:r>
    </w:p>
    <w:p w:rsidR="00C91D34" w:rsidRDefault="00C91D34" w:rsidP="00CC05B7">
      <w:pPr>
        <w:spacing w:line="360" w:lineRule="auto"/>
        <w:jc w:val="both"/>
      </w:pPr>
      <w:r w:rsidRPr="002F3901">
        <w:rPr>
          <w:b/>
        </w:rPr>
        <w:lastRenderedPageBreak/>
        <w:t>1º)</w:t>
      </w:r>
      <w:r>
        <w:t xml:space="preserve"> Residir no condomínio e ser proprietário;</w:t>
      </w:r>
    </w:p>
    <w:p w:rsidR="00C91D34" w:rsidRDefault="00C91D34" w:rsidP="00CC05B7">
      <w:pPr>
        <w:pStyle w:val="Recuodecorpodetexto2"/>
        <w:ind w:firstLine="0"/>
      </w:pPr>
      <w:r w:rsidRPr="002F3901">
        <w:rPr>
          <w:b/>
        </w:rPr>
        <w:t>2º)</w:t>
      </w:r>
      <w:r>
        <w:t xml:space="preserve"> Dispor de tempo não inferior a 6 horas diárias para o exercício das funções;</w:t>
      </w:r>
    </w:p>
    <w:p w:rsidR="00C91D34" w:rsidRDefault="00C91D34" w:rsidP="00CC05B7">
      <w:pPr>
        <w:spacing w:line="360" w:lineRule="auto"/>
        <w:jc w:val="both"/>
      </w:pPr>
      <w:r w:rsidRPr="002F3901">
        <w:rPr>
          <w:b/>
        </w:rPr>
        <w:t>3º)</w:t>
      </w:r>
      <w:r>
        <w:t xml:space="preserve"> Apresentar, pelo menos, os seguintes documentos:</w:t>
      </w:r>
    </w:p>
    <w:p w:rsidR="00C91D34" w:rsidRDefault="00C91D34" w:rsidP="00CC05B7">
      <w:pPr>
        <w:spacing w:line="360" w:lineRule="auto"/>
        <w:jc w:val="both"/>
      </w:pPr>
      <w:r w:rsidRPr="002F3901">
        <w:rPr>
          <w:b/>
        </w:rPr>
        <w:t>1</w:t>
      </w:r>
      <w:r>
        <w:t>. Atestado de idoneidade financeira passado por uma entidade bancária;</w:t>
      </w:r>
    </w:p>
    <w:p w:rsidR="00C91D34" w:rsidRDefault="00C91D34" w:rsidP="00CC05B7">
      <w:pPr>
        <w:spacing w:line="360" w:lineRule="auto"/>
        <w:jc w:val="both"/>
      </w:pPr>
      <w:r w:rsidRPr="002F3901">
        <w:rPr>
          <w:b/>
        </w:rPr>
        <w:t>2.</w:t>
      </w:r>
      <w:r>
        <w:t xml:space="preserve"> Certidão Negativa de Protesto de Títulos;</w:t>
      </w:r>
    </w:p>
    <w:p w:rsidR="00C91D34" w:rsidRDefault="00C91D34" w:rsidP="00CC05B7">
      <w:pPr>
        <w:spacing w:line="360" w:lineRule="auto"/>
        <w:jc w:val="both"/>
      </w:pPr>
      <w:r w:rsidRPr="002F3901">
        <w:rPr>
          <w:b/>
        </w:rPr>
        <w:t>3.</w:t>
      </w:r>
      <w:r>
        <w:t xml:space="preserve"> Curriculum Vitae;</w:t>
      </w:r>
    </w:p>
    <w:p w:rsidR="00C91D34" w:rsidRDefault="00C91D34" w:rsidP="00CC05B7">
      <w:pPr>
        <w:spacing w:line="360" w:lineRule="auto"/>
        <w:jc w:val="both"/>
      </w:pPr>
      <w:r w:rsidRPr="002F3901">
        <w:rPr>
          <w:b/>
        </w:rPr>
        <w:t>4.</w:t>
      </w:r>
      <w:r>
        <w:t xml:space="preserve"> Quaisquer outros documentos que forem aprovados em Assembleia Geral.</w:t>
      </w:r>
    </w:p>
    <w:p w:rsidR="00C91D34" w:rsidRDefault="00C91D34" w:rsidP="00C91D34">
      <w:pPr>
        <w:spacing w:line="360" w:lineRule="auto"/>
        <w:jc w:val="both"/>
      </w:pPr>
      <w:r w:rsidRPr="002F3901">
        <w:rPr>
          <w:b/>
        </w:rPr>
        <w:t>b)</w:t>
      </w:r>
      <w:r>
        <w:t xml:space="preserve"> </w:t>
      </w:r>
      <w:r w:rsidRPr="00FA2AE6">
        <w:rPr>
          <w:u w:val="single"/>
        </w:rPr>
        <w:t>No caso de pessoa jurídica</w:t>
      </w:r>
      <w:r>
        <w:t>:</w:t>
      </w:r>
    </w:p>
    <w:p w:rsidR="00C91D34" w:rsidRDefault="00C91D34" w:rsidP="00CC05B7">
      <w:pPr>
        <w:spacing w:line="360" w:lineRule="auto"/>
        <w:jc w:val="both"/>
      </w:pPr>
      <w:r w:rsidRPr="002F3901">
        <w:rPr>
          <w:b/>
        </w:rPr>
        <w:t>1º)</w:t>
      </w:r>
      <w:r>
        <w:t xml:space="preserve"> Contrato social devidamente registrado;</w:t>
      </w:r>
    </w:p>
    <w:p w:rsidR="00C91D34" w:rsidRDefault="00C91D34" w:rsidP="00CC05B7">
      <w:pPr>
        <w:spacing w:line="360" w:lineRule="auto"/>
        <w:jc w:val="both"/>
      </w:pPr>
      <w:r w:rsidRPr="002F3901">
        <w:rPr>
          <w:b/>
        </w:rPr>
        <w:t>2º)</w:t>
      </w:r>
      <w:r>
        <w:t xml:space="preserve"> Atestados de idoneidade financeira  fornecidos por duas entidades bancárias;</w:t>
      </w:r>
      <w:r w:rsidRPr="00EE1337">
        <w:rPr>
          <w:noProof/>
        </w:rPr>
        <w:t xml:space="preserve"> </w:t>
      </w:r>
    </w:p>
    <w:p w:rsidR="00C91D34" w:rsidRDefault="00C91D34" w:rsidP="00CC05B7">
      <w:pPr>
        <w:spacing w:line="360" w:lineRule="auto"/>
        <w:jc w:val="both"/>
      </w:pPr>
      <w:r w:rsidRPr="002F3901">
        <w:rPr>
          <w:b/>
        </w:rPr>
        <w:t>3º)</w:t>
      </w:r>
      <w:r>
        <w:t xml:space="preserve"> Certidão Negativa de Protesto de Títulos;</w:t>
      </w:r>
    </w:p>
    <w:p w:rsidR="00C91D34" w:rsidRDefault="00C91D34" w:rsidP="00CC05B7">
      <w:pPr>
        <w:spacing w:line="360" w:lineRule="auto"/>
        <w:jc w:val="both"/>
      </w:pPr>
      <w:r w:rsidRPr="002F3901">
        <w:rPr>
          <w:b/>
        </w:rPr>
        <w:t>4º)</w:t>
      </w:r>
      <w:r>
        <w:t xml:space="preserve"> Comprovação de experiências no exercício das atividades de Síndico mediante certificados ou declarações.</w:t>
      </w:r>
    </w:p>
    <w:p w:rsidR="00C91D34" w:rsidRDefault="00C91D34" w:rsidP="00C91D34">
      <w:pPr>
        <w:spacing w:line="360" w:lineRule="auto"/>
        <w:jc w:val="both"/>
      </w:pPr>
      <w:r w:rsidRPr="002F3901">
        <w:rPr>
          <w:b/>
        </w:rPr>
        <w:t>ART. 39</w:t>
      </w:r>
      <w:r>
        <w:t xml:space="preserve"> - Ao Síndico compete:</w:t>
      </w:r>
    </w:p>
    <w:p w:rsidR="00C91D34" w:rsidRDefault="00C91D34" w:rsidP="00C91D34">
      <w:pPr>
        <w:spacing w:line="360" w:lineRule="auto"/>
        <w:jc w:val="both"/>
      </w:pPr>
      <w:r w:rsidRPr="002F3901">
        <w:rPr>
          <w:b/>
        </w:rPr>
        <w:t>a)</w:t>
      </w:r>
      <w:r>
        <w:t xml:space="preserve"> Representar o condomínio ativa e passivamente, em juízo ou fora dele, e ainda perante repartições públicas e perante terceiros em geral;</w:t>
      </w:r>
    </w:p>
    <w:p w:rsidR="00C91D34" w:rsidRDefault="00C91D34" w:rsidP="00C91D34">
      <w:pPr>
        <w:spacing w:line="360" w:lineRule="auto"/>
        <w:jc w:val="both"/>
      </w:pPr>
      <w:r w:rsidRPr="002F3901">
        <w:rPr>
          <w:b/>
        </w:rPr>
        <w:lastRenderedPageBreak/>
        <w:t>b)</w:t>
      </w:r>
      <w:r>
        <w:t xml:space="preserve"> Gerir e superintender de forma global a administração do condomínio dentro dos dispositivos da presente Convenção e do Regimento Interno;</w:t>
      </w:r>
    </w:p>
    <w:p w:rsidR="00C91D34" w:rsidRDefault="00C91D34" w:rsidP="00C91D34">
      <w:pPr>
        <w:spacing w:line="360" w:lineRule="auto"/>
        <w:jc w:val="both"/>
      </w:pPr>
      <w:r w:rsidRPr="002F3901">
        <w:rPr>
          <w:b/>
        </w:rPr>
        <w:t>c)</w:t>
      </w:r>
      <w:r>
        <w:t xml:space="preserve"> Admitir/dispensar pessoal para serviço do condomínio e designar-lhes atribuições;</w:t>
      </w:r>
    </w:p>
    <w:p w:rsidR="00C91D34" w:rsidRDefault="00C91D34" w:rsidP="00C91D34">
      <w:pPr>
        <w:spacing w:line="360" w:lineRule="auto"/>
        <w:jc w:val="both"/>
      </w:pPr>
      <w:r w:rsidRPr="002F3901">
        <w:rPr>
          <w:b/>
        </w:rPr>
        <w:t>d)</w:t>
      </w:r>
      <w:r>
        <w:t xml:space="preserve"> Advertir e aplicar multas aos transgressores da Convenção;</w:t>
      </w:r>
    </w:p>
    <w:p w:rsidR="00C91D34" w:rsidRDefault="00C91D34" w:rsidP="00C91D34">
      <w:pPr>
        <w:spacing w:line="360" w:lineRule="auto"/>
        <w:jc w:val="both"/>
      </w:pPr>
      <w:r w:rsidRPr="002F3901">
        <w:rPr>
          <w:b/>
        </w:rPr>
        <w:t>e)</w:t>
      </w:r>
      <w:r>
        <w:t xml:space="preserve"> Arrecadar contra recibo, as quotas devidas pelos condôminos, multas e qualquer receita de interesse do condomínio ou providenciar para que tal seja feito por instituição financeira devidamente credenciada pelo Síndico e pelo Conselho Consultivo;</w:t>
      </w:r>
    </w:p>
    <w:p w:rsidR="00C91D34" w:rsidRDefault="00C91D34" w:rsidP="00C91D34">
      <w:pPr>
        <w:spacing w:line="360" w:lineRule="auto"/>
        <w:jc w:val="both"/>
      </w:pPr>
      <w:r w:rsidRPr="002F3901">
        <w:rPr>
          <w:b/>
        </w:rPr>
        <w:t>f)</w:t>
      </w:r>
      <w:r>
        <w:t xml:space="preserve"> Autorizar despesas até o limite máximo de 30 UPC’s;</w:t>
      </w:r>
    </w:p>
    <w:p w:rsidR="00C91D34" w:rsidRDefault="00C91D34" w:rsidP="00C91D34">
      <w:pPr>
        <w:spacing w:line="360" w:lineRule="auto"/>
        <w:jc w:val="both"/>
      </w:pPr>
      <w:r w:rsidRPr="002F3901">
        <w:rPr>
          <w:b/>
        </w:rPr>
        <w:t>g)</w:t>
      </w:r>
      <w:r>
        <w:t xml:space="preserve"> Manter em ordem a contabilidade do condomínio dando vista da mesma aos condôminos que a requererem através do Conselho Consultivo;</w:t>
      </w:r>
    </w:p>
    <w:p w:rsidR="00C91D34" w:rsidRDefault="00C91D34" w:rsidP="00C91D34">
      <w:pPr>
        <w:spacing w:line="360" w:lineRule="auto"/>
        <w:jc w:val="both"/>
      </w:pPr>
      <w:r w:rsidRPr="002F3901">
        <w:rPr>
          <w:b/>
        </w:rPr>
        <w:t>h)</w:t>
      </w:r>
      <w:r>
        <w:t xml:space="preserve"> Ter sob sua guarda e responsabilidade, devidamente relacionados todos os livros, títulos de propriedade ou de domínio e as quitações de impostos ou taxas relativas às partes comuns do conjunto residencial, bem como responder pela guarda e vigilância do patrimônio condominial correspondente às partes de uso comum, especialmente casas de Administração Condominial e equipamento de lazer cuja utilização caberá ao Síndico disciplinar e controlar;</w:t>
      </w:r>
    </w:p>
    <w:p w:rsidR="00C91D34" w:rsidRDefault="00C91D34" w:rsidP="00C91D34">
      <w:pPr>
        <w:spacing w:line="360" w:lineRule="auto"/>
        <w:jc w:val="both"/>
      </w:pPr>
      <w:r w:rsidRPr="002F3901">
        <w:rPr>
          <w:b/>
        </w:rPr>
        <w:lastRenderedPageBreak/>
        <w:t>i)</w:t>
      </w:r>
      <w:r>
        <w:t xml:space="preserve"> Superintender os serviços a cargo dos empregados do condomínio;</w:t>
      </w:r>
    </w:p>
    <w:p w:rsidR="00C91D34" w:rsidRDefault="00C91D34" w:rsidP="00C91D34">
      <w:pPr>
        <w:spacing w:line="360" w:lineRule="auto"/>
        <w:jc w:val="both"/>
      </w:pPr>
      <w:r w:rsidRPr="002F3901">
        <w:rPr>
          <w:b/>
        </w:rPr>
        <w:t>j)</w:t>
      </w:r>
      <w:r>
        <w:t xml:space="preserve"> Autenticar e rubricar os livros e Regimento Interno do Condomínio e alterações subsequentes;</w:t>
      </w:r>
    </w:p>
    <w:p w:rsidR="00C91D34" w:rsidRDefault="00C91D34" w:rsidP="00C91D34">
      <w:pPr>
        <w:spacing w:line="360" w:lineRule="auto"/>
        <w:jc w:val="both"/>
      </w:pPr>
      <w:r w:rsidRPr="002F3901">
        <w:rPr>
          <w:b/>
        </w:rPr>
        <w:t>k)</w:t>
      </w:r>
      <w:r>
        <w:t xml:space="preserve"> Submeter à aprovação da Assembleia Geral o orçamento da despesa anual do condomínio;</w:t>
      </w:r>
    </w:p>
    <w:p w:rsidR="00C91D34" w:rsidRDefault="00C91D34" w:rsidP="00C91D34">
      <w:pPr>
        <w:spacing w:line="360" w:lineRule="auto"/>
        <w:jc w:val="both"/>
      </w:pPr>
      <w:r w:rsidRPr="002F3901">
        <w:rPr>
          <w:b/>
        </w:rPr>
        <w:t>l)</w:t>
      </w:r>
      <w:r>
        <w:t xml:space="preserve"> Submeter à aprovação do Conselho Consultivo os contratos que tiver de assinar pelo condomínio;</w:t>
      </w:r>
    </w:p>
    <w:p w:rsidR="00C91D34" w:rsidRDefault="00C91D34" w:rsidP="00C91D34">
      <w:pPr>
        <w:spacing w:line="360" w:lineRule="auto"/>
        <w:jc w:val="both"/>
      </w:pPr>
      <w:r w:rsidRPr="002F3901">
        <w:rPr>
          <w:b/>
        </w:rPr>
        <w:t>m)</w:t>
      </w:r>
      <w:r>
        <w:t xml:space="preserve"> Encaminhar dentro do prazo legal ao Conselho Consultivo os requerimentos e recursos dirigidos àquele conselho;</w:t>
      </w:r>
    </w:p>
    <w:p w:rsidR="00C91D34" w:rsidRDefault="00C91D34" w:rsidP="00C91D34">
      <w:pPr>
        <w:spacing w:line="360" w:lineRule="auto"/>
        <w:jc w:val="both"/>
      </w:pPr>
      <w:r w:rsidRPr="002F3901">
        <w:rPr>
          <w:b/>
        </w:rPr>
        <w:t>n)</w:t>
      </w:r>
      <w:r>
        <w:t xml:space="preserve"> Fazer cumprir as disposições da Convenção, e o Regulamento Interno, bem como decidir sobre qualquer omisso do qual dará conhecimento imediato ao Conselho Consultivo e, posteriormente, conforme a gravidade do caso, à Assembleia Geral;</w:t>
      </w:r>
    </w:p>
    <w:p w:rsidR="00C91D34" w:rsidRDefault="00C91D34" w:rsidP="00C91D34">
      <w:pPr>
        <w:spacing w:line="360" w:lineRule="auto"/>
        <w:jc w:val="both"/>
      </w:pPr>
      <w:r w:rsidRPr="002F3901">
        <w:rPr>
          <w:b/>
        </w:rPr>
        <w:t>o)</w:t>
      </w:r>
      <w:r>
        <w:t xml:space="preserve"> Movimentar, juntamente com o presidente do Conselho Consultivo, e no seu impedimento, com um dos membros do mesmo conselho, a conta bancária do condomínio;</w:t>
      </w:r>
    </w:p>
    <w:p w:rsidR="00C91D34" w:rsidRDefault="00C91D34" w:rsidP="00C91D34">
      <w:pPr>
        <w:spacing w:line="360" w:lineRule="auto"/>
        <w:jc w:val="both"/>
      </w:pPr>
      <w:r w:rsidRPr="002F3901">
        <w:rPr>
          <w:b/>
        </w:rPr>
        <w:t>p)</w:t>
      </w:r>
      <w:r>
        <w:t xml:space="preserve"> Elaborar com o Conselho Consultivo o Plano Geral da Administração Condominial;</w:t>
      </w:r>
    </w:p>
    <w:p w:rsidR="00C91D34" w:rsidRDefault="00C91D34" w:rsidP="00C91D34">
      <w:pPr>
        <w:spacing w:line="360" w:lineRule="auto"/>
        <w:jc w:val="both"/>
      </w:pPr>
      <w:r w:rsidRPr="002F3901">
        <w:rPr>
          <w:b/>
        </w:rPr>
        <w:t>q)</w:t>
      </w:r>
      <w:r>
        <w:t xml:space="preserve"> Promover no Cartório de Registro de Imóveis a averbação das alterações desta Convenção;</w:t>
      </w:r>
      <w:r w:rsidRPr="00EE1337">
        <w:rPr>
          <w:noProof/>
        </w:rPr>
        <w:t xml:space="preserve"> </w:t>
      </w:r>
    </w:p>
    <w:p w:rsidR="00C91D34" w:rsidRDefault="00C91D34" w:rsidP="00C91D34">
      <w:pPr>
        <w:spacing w:line="360" w:lineRule="auto"/>
        <w:jc w:val="both"/>
      </w:pPr>
      <w:r w:rsidRPr="002F3901">
        <w:rPr>
          <w:b/>
        </w:rPr>
        <w:lastRenderedPageBreak/>
        <w:t>r)</w:t>
      </w:r>
      <w:r>
        <w:t xml:space="preserve"> Prestar contas mensalmente ao Conselho Consultivo da administração do condomínio;</w:t>
      </w:r>
    </w:p>
    <w:p w:rsidR="00C91D34" w:rsidRDefault="00C91D34" w:rsidP="00C91D34">
      <w:pPr>
        <w:spacing w:line="360" w:lineRule="auto"/>
        <w:jc w:val="both"/>
      </w:pPr>
      <w:r w:rsidRPr="002F3901">
        <w:rPr>
          <w:b/>
        </w:rPr>
        <w:t>s)</w:t>
      </w:r>
      <w:r>
        <w:t xml:space="preserve"> Afixar nas portarias dos edifícios os demonstrativos das despesas e receitas mensais do condomínio;</w:t>
      </w:r>
    </w:p>
    <w:p w:rsidR="00C91D34" w:rsidRDefault="00C91D34" w:rsidP="00C91D34">
      <w:pPr>
        <w:spacing w:line="360" w:lineRule="auto"/>
        <w:jc w:val="both"/>
      </w:pPr>
      <w:r w:rsidRPr="002F3901">
        <w:rPr>
          <w:b/>
        </w:rPr>
        <w:t>t)</w:t>
      </w:r>
      <w:r>
        <w:t xml:space="preserve"> Submeter à Assembleia Geral Ordinária o relatório de suas atividades e respectiva prestação de contas de Administração Condominial.</w:t>
      </w:r>
    </w:p>
    <w:p w:rsidR="00C91D34" w:rsidRPr="006568F6" w:rsidRDefault="00C91D34" w:rsidP="00C91D34">
      <w:pPr>
        <w:tabs>
          <w:tab w:val="left" w:pos="851"/>
        </w:tabs>
        <w:spacing w:line="360" w:lineRule="auto"/>
        <w:jc w:val="both"/>
        <w:rPr>
          <w:b/>
        </w:rPr>
      </w:pPr>
      <w:r w:rsidRPr="006568F6">
        <w:rPr>
          <w:b/>
          <w:u w:val="single"/>
        </w:rPr>
        <w:t>ENCARREGADO E DEMAIS EMPREGADOS</w:t>
      </w:r>
    </w:p>
    <w:p w:rsidR="00C91D34" w:rsidRDefault="00C91D34" w:rsidP="00C91D34">
      <w:pPr>
        <w:spacing w:line="360" w:lineRule="auto"/>
        <w:jc w:val="both"/>
      </w:pPr>
      <w:r w:rsidRPr="00DF6F91">
        <w:rPr>
          <w:b/>
        </w:rPr>
        <w:t>ART. 40</w:t>
      </w:r>
      <w:r>
        <w:t xml:space="preserve"> - Encarregado é o principal auxiliar do Síndico, cabendo-lhe dentre outras, as seguintes atribuições:</w:t>
      </w:r>
    </w:p>
    <w:p w:rsidR="00C91D34" w:rsidRDefault="00C91D34" w:rsidP="00C91D34">
      <w:pPr>
        <w:spacing w:line="360" w:lineRule="auto"/>
        <w:jc w:val="both"/>
      </w:pPr>
      <w:r w:rsidRPr="00DF6F91">
        <w:rPr>
          <w:b/>
        </w:rPr>
        <w:t>a)</w:t>
      </w:r>
      <w:r>
        <w:t xml:space="preserve"> Cumprir e fazer cumprir as ordens do Síndico;</w:t>
      </w:r>
    </w:p>
    <w:p w:rsidR="00C91D34" w:rsidRDefault="00C91D34" w:rsidP="00C91D34">
      <w:pPr>
        <w:spacing w:line="360" w:lineRule="auto"/>
        <w:jc w:val="both"/>
      </w:pPr>
      <w:r w:rsidRPr="00DF6F91">
        <w:rPr>
          <w:b/>
        </w:rPr>
        <w:t>b)</w:t>
      </w:r>
      <w:r>
        <w:t xml:space="preserve"> Contribuir para um eficiente serviço de vigilância e policiamento dentro do condomínio informando ao Síndico sobre as transgressões a esta Convenção registrando-as no livro de Ocorrências Gerais;</w:t>
      </w:r>
    </w:p>
    <w:p w:rsidR="00C91D34" w:rsidRDefault="00C91D34" w:rsidP="00C91D34">
      <w:pPr>
        <w:spacing w:line="360" w:lineRule="auto"/>
        <w:jc w:val="both"/>
      </w:pPr>
      <w:r w:rsidRPr="00DF6F91">
        <w:rPr>
          <w:b/>
        </w:rPr>
        <w:t>c)</w:t>
      </w:r>
      <w:r>
        <w:t xml:space="preserve"> Permanecer no conjunto residencial convenientemente trajado;</w:t>
      </w:r>
    </w:p>
    <w:p w:rsidR="00C91D34" w:rsidRDefault="00C91D34" w:rsidP="00C91D34">
      <w:pPr>
        <w:spacing w:line="360" w:lineRule="auto"/>
        <w:jc w:val="both"/>
      </w:pPr>
      <w:r w:rsidRPr="00DF6F91">
        <w:rPr>
          <w:b/>
        </w:rPr>
        <w:t>d)</w:t>
      </w:r>
      <w:r>
        <w:t xml:space="preserve"> Assegurar aos moradores o acesso ao Livro de Ocorrências Gerais onde serão registradas reclamações, queixas, avisos e sugestões;</w:t>
      </w:r>
    </w:p>
    <w:p w:rsidR="00C91D34" w:rsidRDefault="00C91D34" w:rsidP="00C91D34">
      <w:pPr>
        <w:spacing w:line="360" w:lineRule="auto"/>
        <w:jc w:val="both"/>
      </w:pPr>
      <w:r w:rsidRPr="00DF6F91">
        <w:rPr>
          <w:b/>
        </w:rPr>
        <w:t>e)</w:t>
      </w:r>
      <w:r>
        <w:t xml:space="preserve"> Ter à mão um exemplar desta convenção e do Regulamento Interno para consulta das pessoas interessadas pertencentes ao conjunto residencial;</w:t>
      </w:r>
      <w:r w:rsidRPr="00EE1337">
        <w:rPr>
          <w:noProof/>
        </w:rPr>
        <w:t xml:space="preserve"> </w:t>
      </w:r>
    </w:p>
    <w:p w:rsidR="00C91D34" w:rsidRDefault="00C91D34" w:rsidP="00C91D34">
      <w:pPr>
        <w:spacing w:line="360" w:lineRule="auto"/>
        <w:jc w:val="both"/>
      </w:pPr>
      <w:r w:rsidRPr="00DF6F91">
        <w:rPr>
          <w:b/>
        </w:rPr>
        <w:lastRenderedPageBreak/>
        <w:t>f)</w:t>
      </w:r>
      <w:r>
        <w:t xml:space="preserve"> Cientificar ao Síndico a presença no Conjunto de pessoas reconhecidamente prejudiciais aos interesses do condomínio;</w:t>
      </w:r>
    </w:p>
    <w:p w:rsidR="00C91D34" w:rsidRDefault="00C91D34" w:rsidP="00C91D34">
      <w:pPr>
        <w:spacing w:line="360" w:lineRule="auto"/>
        <w:jc w:val="both"/>
      </w:pPr>
      <w:r w:rsidRPr="00DF6F91">
        <w:rPr>
          <w:b/>
        </w:rPr>
        <w:t>g)</w:t>
      </w:r>
      <w:r>
        <w:t xml:space="preserve"> Zelar pela econômica aplicação do material de limpeza, sem prejuízo da qualidade da mesma;</w:t>
      </w:r>
    </w:p>
    <w:p w:rsidR="00C91D34" w:rsidRDefault="00C91D34" w:rsidP="00C91D34">
      <w:pPr>
        <w:spacing w:line="360" w:lineRule="auto"/>
        <w:jc w:val="both"/>
      </w:pPr>
      <w:r w:rsidRPr="00DF6F91">
        <w:rPr>
          <w:b/>
        </w:rPr>
        <w:t>h)</w:t>
      </w:r>
      <w:r>
        <w:t xml:space="preserve"> Verificar diariamente o perfeito funcionamento das bombas d’água, instalações elétricas e demais aparelhos e equipamentos condominiais;</w:t>
      </w:r>
    </w:p>
    <w:p w:rsidR="00C91D34" w:rsidRDefault="00C91D34" w:rsidP="00C91D34">
      <w:pPr>
        <w:spacing w:line="360" w:lineRule="auto"/>
        <w:jc w:val="both"/>
      </w:pPr>
      <w:r w:rsidRPr="00DF6F91">
        <w:rPr>
          <w:b/>
        </w:rPr>
        <w:t>ART. 41</w:t>
      </w:r>
      <w:r>
        <w:t xml:space="preserve"> - Além do Auxiliar Técnico poderá o condomínio contar com outros servidores para as tarefas normais e diárias conforme ficar determinado pelo Síndico.</w:t>
      </w:r>
    </w:p>
    <w:p w:rsidR="00C91D34" w:rsidRPr="00DF6F91" w:rsidRDefault="00C91D34" w:rsidP="00C91D34">
      <w:pPr>
        <w:spacing w:line="360" w:lineRule="auto"/>
        <w:jc w:val="both"/>
        <w:rPr>
          <w:b/>
        </w:rPr>
      </w:pPr>
      <w:r w:rsidRPr="00DF6F91">
        <w:rPr>
          <w:b/>
          <w:u w:val="single"/>
        </w:rPr>
        <w:t>DO FUNDO DE RESERVA</w:t>
      </w:r>
    </w:p>
    <w:p w:rsidR="00C91D34" w:rsidRDefault="00C91D34" w:rsidP="00C91D34">
      <w:pPr>
        <w:spacing w:line="360" w:lineRule="auto"/>
        <w:jc w:val="both"/>
      </w:pPr>
      <w:r w:rsidRPr="00DF6F91">
        <w:rPr>
          <w:b/>
        </w:rPr>
        <w:t>ART. 42</w:t>
      </w:r>
      <w:r>
        <w:t xml:space="preserve"> - Fica criado um Fundo de Reserva que se destinará a custear as despesas relativas a:</w:t>
      </w:r>
    </w:p>
    <w:p w:rsidR="00C91D34" w:rsidRDefault="00C91D34" w:rsidP="00C91D34">
      <w:pPr>
        <w:spacing w:line="360" w:lineRule="auto"/>
        <w:jc w:val="both"/>
      </w:pPr>
      <w:r w:rsidRPr="00DF6F91">
        <w:rPr>
          <w:b/>
        </w:rPr>
        <w:t>a)</w:t>
      </w:r>
      <w:r>
        <w:t xml:space="preserve"> Obras que se tornem necessárias pela ação do tempo ou pelo obsoletismo;</w:t>
      </w:r>
    </w:p>
    <w:p w:rsidR="00C91D34" w:rsidRDefault="00C91D34" w:rsidP="00C91D34">
      <w:pPr>
        <w:spacing w:line="360" w:lineRule="auto"/>
        <w:jc w:val="both"/>
      </w:pPr>
      <w:r w:rsidRPr="00DF6F91">
        <w:rPr>
          <w:b/>
        </w:rPr>
        <w:t>b)</w:t>
      </w:r>
      <w:r>
        <w:t xml:space="preserve"> Melhoramentos indispensáveis e reparos de alto custo;</w:t>
      </w:r>
    </w:p>
    <w:p w:rsidR="00C91D34" w:rsidRDefault="00C91D34" w:rsidP="00C91D34">
      <w:pPr>
        <w:spacing w:line="360" w:lineRule="auto"/>
        <w:jc w:val="both"/>
      </w:pPr>
      <w:r w:rsidRPr="00DF6F91">
        <w:rPr>
          <w:b/>
        </w:rPr>
        <w:t>c)</w:t>
      </w:r>
      <w:r>
        <w:t xml:space="preserve"> Manutenção das áreas de lazer e esportes e demais equipamentos condominiais.</w:t>
      </w:r>
    </w:p>
    <w:p w:rsidR="00C91D34" w:rsidRDefault="00C91D34" w:rsidP="00C91D34">
      <w:pPr>
        <w:spacing w:line="360" w:lineRule="auto"/>
        <w:jc w:val="both"/>
      </w:pPr>
      <w:r w:rsidRPr="00DF6F91">
        <w:rPr>
          <w:b/>
        </w:rPr>
        <w:t>ART. 43</w:t>
      </w:r>
      <w:r>
        <w:t xml:space="preserve"> - Para formação do Fundo de Reserva cada condômino concorrerá com uma percentagem sobre sua cota de contribuição periódica, relativa às despesas de administração do condomínio.</w:t>
      </w:r>
      <w:r w:rsidRPr="00EE1337">
        <w:rPr>
          <w:noProof/>
        </w:rPr>
        <w:t xml:space="preserve"> </w:t>
      </w:r>
    </w:p>
    <w:p w:rsidR="00C91D34" w:rsidRDefault="00C91D34" w:rsidP="00C91D34">
      <w:pPr>
        <w:spacing w:line="360" w:lineRule="auto"/>
        <w:ind w:firstLine="1134"/>
        <w:jc w:val="both"/>
      </w:pPr>
      <w:r w:rsidRPr="00DF6F91">
        <w:rPr>
          <w:b/>
        </w:rPr>
        <w:lastRenderedPageBreak/>
        <w:t>§ 1º</w:t>
      </w:r>
      <w:r>
        <w:t xml:space="preserve"> - O </w:t>
      </w:r>
      <w:r w:rsidRPr="00FA2AE6">
        <w:rPr>
          <w:u w:val="single"/>
        </w:rPr>
        <w:t xml:space="preserve">percentual será de até </w:t>
      </w:r>
      <w:r>
        <w:rPr>
          <w:u w:val="single"/>
        </w:rPr>
        <w:t>5</w:t>
      </w:r>
      <w:r w:rsidRPr="00FA2AE6">
        <w:rPr>
          <w:u w:val="single"/>
        </w:rPr>
        <w:t>%</w:t>
      </w:r>
      <w:r>
        <w:rPr>
          <w:u w:val="single"/>
        </w:rPr>
        <w:t xml:space="preserve"> </w:t>
      </w:r>
      <w:r w:rsidRPr="00FA2AE6">
        <w:t>(</w:t>
      </w:r>
      <w:r>
        <w:t>Cinco</w:t>
      </w:r>
      <w:r w:rsidRPr="00FA2AE6">
        <w:t xml:space="preserve"> por cento)</w:t>
      </w:r>
      <w:r>
        <w:t xml:space="preserve"> sobre a cota fixa do condomínio.</w:t>
      </w:r>
    </w:p>
    <w:p w:rsidR="00C91D34" w:rsidRDefault="00C91D34" w:rsidP="00C91D34">
      <w:pPr>
        <w:spacing w:line="360" w:lineRule="auto"/>
        <w:ind w:firstLine="1134"/>
        <w:jc w:val="both"/>
      </w:pPr>
      <w:r w:rsidRPr="00DF6F91">
        <w:rPr>
          <w:b/>
        </w:rPr>
        <w:t>§ 2º</w:t>
      </w:r>
      <w:r>
        <w:t xml:space="preserve"> - O pagamento desta percentagem será feito juntamente com o da cota respectiva de contribuição periódica.</w:t>
      </w:r>
    </w:p>
    <w:p w:rsidR="00C91D34" w:rsidRDefault="00C91D34" w:rsidP="00C91D34">
      <w:pPr>
        <w:spacing w:line="360" w:lineRule="auto"/>
        <w:jc w:val="both"/>
      </w:pPr>
      <w:r w:rsidRPr="00DF6F91">
        <w:rPr>
          <w:b/>
        </w:rPr>
        <w:t>ART. 44</w:t>
      </w:r>
      <w:r>
        <w:t xml:space="preserve"> - Serão também recolhidas ao Fundo de Reserva as importâncias recebidas de multas aplicadas, bem como outras receitas que não tenham fim especial destinado.</w:t>
      </w:r>
    </w:p>
    <w:p w:rsidR="00C91D34" w:rsidRDefault="00C91D34" w:rsidP="00C91D34">
      <w:pPr>
        <w:spacing w:line="360" w:lineRule="auto"/>
        <w:jc w:val="both"/>
      </w:pPr>
      <w:r w:rsidRPr="00DF6F91">
        <w:rPr>
          <w:b/>
        </w:rPr>
        <w:t>ART. 45</w:t>
      </w:r>
      <w:r>
        <w:t xml:space="preserve"> - O Fundo de Reserva será escriturado em título do livro caixa e a respectiva importância ficará incorporada ao patrimônio do condomínio não sendo permitido a sua restituição em hipótese alguma.</w:t>
      </w:r>
    </w:p>
    <w:p w:rsidR="00C91D34" w:rsidRDefault="00C91D34" w:rsidP="00C91D34">
      <w:pPr>
        <w:spacing w:line="360" w:lineRule="auto"/>
        <w:jc w:val="both"/>
        <w:rPr>
          <w:sz w:val="8"/>
          <w:szCs w:val="8"/>
        </w:rPr>
      </w:pPr>
      <w:r>
        <w:t>Parágrafo Único - Ditas importâncias serão depositadas em entidade financeira em conta aberta em nome do condomínio denominada “Fundo de Reserva” movimentável mediante assinaturas conjuntas do Síndico com dois membros efetivos do Conselho Consultivo. É obrigatório o conhecimento pela entidade escolhida do dispositivo deste parágrafo.</w:t>
      </w:r>
    </w:p>
    <w:p w:rsidR="00C91D34" w:rsidRPr="006568F6" w:rsidRDefault="00C91D34" w:rsidP="00C91D34">
      <w:pPr>
        <w:spacing w:line="360" w:lineRule="auto"/>
        <w:jc w:val="both"/>
        <w:rPr>
          <w:b/>
        </w:rPr>
      </w:pPr>
      <w:r w:rsidRPr="006568F6">
        <w:rPr>
          <w:b/>
          <w:sz w:val="22"/>
          <w:u w:val="single"/>
        </w:rPr>
        <w:t>DO SEGURO CONTRA INCÊNDIO, DA DEMOLIÇÃO E DA RECONSTRUÇÃO OBRIGATÓRIA</w:t>
      </w:r>
    </w:p>
    <w:p w:rsidR="00C91D34" w:rsidRDefault="00C91D34" w:rsidP="00C91D34">
      <w:pPr>
        <w:spacing w:line="360" w:lineRule="auto"/>
        <w:jc w:val="both"/>
      </w:pPr>
      <w:r w:rsidRPr="00DF6F91">
        <w:rPr>
          <w:b/>
        </w:rPr>
        <w:t>ART. 46</w:t>
      </w:r>
      <w:r>
        <w:t xml:space="preserve"> - É obrigatório o seguro contra incêndio ou outros sinistros para as partes de uso comum do condomínio computando-se o prêmio nas despesas ordinárias do Condomínio. </w:t>
      </w:r>
    </w:p>
    <w:p w:rsidR="00C91D34" w:rsidRDefault="00C91D34" w:rsidP="00C91D34">
      <w:pPr>
        <w:spacing w:line="360" w:lineRule="auto"/>
        <w:jc w:val="both"/>
      </w:pPr>
      <w:r w:rsidRPr="00DF6F91">
        <w:rPr>
          <w:b/>
        </w:rPr>
        <w:lastRenderedPageBreak/>
        <w:t>Parágrafo Único</w:t>
      </w:r>
      <w:r>
        <w:t xml:space="preserve"> - Caberá a cada condômino a responsabilidade pelo seguro para cobertura dos riscos de sua unidade privativa quando deixar de vigorar o seguro obrigatório instituído de acordo com as normas do S.F.H.</w:t>
      </w:r>
    </w:p>
    <w:p w:rsidR="00C91D34" w:rsidRDefault="00C91D34" w:rsidP="00C91D34">
      <w:pPr>
        <w:spacing w:line="360" w:lineRule="auto"/>
        <w:jc w:val="both"/>
      </w:pPr>
      <w:r w:rsidRPr="00DF6F91">
        <w:rPr>
          <w:b/>
        </w:rPr>
        <w:t>ART. 47</w:t>
      </w:r>
      <w:r>
        <w:t xml:space="preserve"> - Na ocorrência de sinistro total ou que destrua mais de 2/3 da edificação, seus condôminos reunir-se-ão em Assembleia Extraordinária para decidir sobre a reconstrução ou venda do terreno e materiais, por quórum mínimo de votos que representem metade mais um dos votos dos condôminos envolvidos.</w:t>
      </w:r>
    </w:p>
    <w:p w:rsidR="00C91D34" w:rsidRDefault="00C91D34" w:rsidP="00C91D34">
      <w:pPr>
        <w:spacing w:line="360" w:lineRule="auto"/>
        <w:ind w:firstLine="1134"/>
        <w:jc w:val="both"/>
      </w:pPr>
      <w:r w:rsidRPr="00DF6F91">
        <w:rPr>
          <w:b/>
        </w:rPr>
        <w:t>§ 1º</w:t>
      </w:r>
      <w:r>
        <w:t xml:space="preserve"> - Rejeitada a proposta de reconstrução, a mesma Assembleia, ou outra para este fim convocada, decidirá, pelo mesmo quórum, o destino a ser dado ao terreno e aprovará a partilha do valor do seguro facultativo de sua unidade que tenha feito.</w:t>
      </w:r>
    </w:p>
    <w:p w:rsidR="00C91D34" w:rsidRDefault="00C91D34" w:rsidP="00C91D34">
      <w:pPr>
        <w:spacing w:line="360" w:lineRule="auto"/>
        <w:ind w:firstLine="1134"/>
        <w:jc w:val="both"/>
      </w:pPr>
      <w:r w:rsidRPr="00DF6F91">
        <w:rPr>
          <w:b/>
        </w:rPr>
        <w:t>§ 2º</w:t>
      </w:r>
      <w:r>
        <w:t xml:space="preserve"> - Aprovada a reconstrução, a mesma será feita guardados, obrigatoriamente o mesmo destino, a mesma disposição externa e a mesma disposição interna.</w:t>
      </w:r>
    </w:p>
    <w:p w:rsidR="00C91D34" w:rsidRDefault="00C91D34" w:rsidP="00C91D34">
      <w:pPr>
        <w:spacing w:line="360" w:lineRule="auto"/>
        <w:ind w:firstLine="1134"/>
        <w:jc w:val="both"/>
      </w:pPr>
      <w:r w:rsidRPr="00DF6F91">
        <w:rPr>
          <w:b/>
        </w:rPr>
        <w:t>§ 3º</w:t>
      </w:r>
      <w:r>
        <w:t xml:space="preserve"> - Na hipótese do parágrafo anterior, a minoria não poderá ser obrigada a contribuir para a reedificação, caso em que a maioria poderá adquirir as partes dissidentes, mediante avaliação judicial feita em vistoria.</w:t>
      </w:r>
    </w:p>
    <w:p w:rsidR="00C91D34" w:rsidRDefault="00C91D34" w:rsidP="00C91D34">
      <w:pPr>
        <w:spacing w:line="360" w:lineRule="auto"/>
        <w:jc w:val="both"/>
      </w:pPr>
      <w:r w:rsidRPr="00DF6F91">
        <w:rPr>
          <w:b/>
        </w:rPr>
        <w:lastRenderedPageBreak/>
        <w:t>ART. 48</w:t>
      </w:r>
      <w:r>
        <w:t xml:space="preserve"> - Na hipótese de que trata o § 3º do artigo antecedente, a maioria poderá ser adjudicada, por sentença, as frações ideais da minoria.</w:t>
      </w:r>
    </w:p>
    <w:p w:rsidR="00C91D34" w:rsidRDefault="00C91D34" w:rsidP="00C91D34">
      <w:pPr>
        <w:spacing w:line="360" w:lineRule="auto"/>
        <w:ind w:firstLine="1134"/>
        <w:jc w:val="both"/>
      </w:pPr>
      <w:r w:rsidRPr="00DF6F91">
        <w:rPr>
          <w:b/>
        </w:rPr>
        <w:t>§ 1º</w:t>
      </w:r>
      <w:r>
        <w:t xml:space="preserve"> - Como condição para o exercício de ação prevista neste artigo, com a inicial oferecerá e  depositará,  a  disposição em juízo, as  importâncias arbitradas na vistoria para avaliação, prevalecendo as de eventual desempatador.</w:t>
      </w:r>
    </w:p>
    <w:p w:rsidR="00C91D34" w:rsidRDefault="00C91D34" w:rsidP="00C91D34">
      <w:pPr>
        <w:spacing w:line="360" w:lineRule="auto"/>
        <w:ind w:firstLine="1134"/>
        <w:jc w:val="both"/>
      </w:pPr>
      <w:r w:rsidRPr="00DF6F91">
        <w:rPr>
          <w:b/>
        </w:rPr>
        <w:t>§ 2º</w:t>
      </w:r>
      <w:r>
        <w:t xml:space="preserve"> - Na hipótese prevista neste artigo, aplicar-se-ão os demais parágrafos fixados no Art. 15º da Lei 4.591, de 16 de dezembro de 1964.</w:t>
      </w:r>
    </w:p>
    <w:p w:rsidR="00C91D34" w:rsidRDefault="00C91D34" w:rsidP="00C91D34">
      <w:pPr>
        <w:spacing w:line="360" w:lineRule="auto"/>
        <w:jc w:val="both"/>
      </w:pPr>
      <w:r w:rsidRPr="00DF6F91">
        <w:rPr>
          <w:b/>
        </w:rPr>
        <w:t>ART. 49</w:t>
      </w:r>
      <w:r>
        <w:t xml:space="preserve"> - Em caso de sinistro que destrua menos de 2/3 (dois terços) da edificação, o Síndico promoverá o recebimento do seguro e a reconstrução ou os reparos nas partes danificadas.</w:t>
      </w:r>
    </w:p>
    <w:p w:rsidR="00C91D34" w:rsidRDefault="00C91D34" w:rsidP="00C91D34">
      <w:pPr>
        <w:spacing w:line="360" w:lineRule="auto"/>
        <w:jc w:val="both"/>
      </w:pPr>
      <w:r w:rsidRPr="00DF6F91">
        <w:rPr>
          <w:b/>
        </w:rPr>
        <w:t>ART. 50</w:t>
      </w:r>
      <w:r>
        <w:t xml:space="preserve"> - Em caso de condenação da edificação pela autoridade pública, ou ameaça de ruína, pelos votos que representem mais de 2/3 (dois terços) dos condôminos, poderá ser decidido a sua demolição e reconstrução.</w:t>
      </w:r>
    </w:p>
    <w:p w:rsidR="00C91D34" w:rsidRDefault="00C91D34" w:rsidP="00C91D34">
      <w:pPr>
        <w:spacing w:line="360" w:lineRule="auto"/>
        <w:ind w:firstLine="1134"/>
        <w:jc w:val="both"/>
      </w:pPr>
      <w:r w:rsidRPr="00DF6F91">
        <w:rPr>
          <w:b/>
        </w:rPr>
        <w:t>§ 1º</w:t>
      </w:r>
      <w:r>
        <w:t xml:space="preserve"> - A minoria não fica obrigada a contribuir para as obras, assegurando-se à maioria o direito de adquirir as partes dos dissidentes mediante avaliação judicial aplicando-se o processo previsto no Art. 15º da Lei 4.591, de 16 de dezembro de 1964.</w:t>
      </w:r>
    </w:p>
    <w:p w:rsidR="00C91D34" w:rsidRDefault="00C91D34" w:rsidP="00C91D34">
      <w:pPr>
        <w:spacing w:line="360" w:lineRule="auto"/>
        <w:ind w:firstLine="1134"/>
        <w:jc w:val="both"/>
      </w:pPr>
      <w:r w:rsidRPr="00DF6F91">
        <w:rPr>
          <w:b/>
        </w:rPr>
        <w:lastRenderedPageBreak/>
        <w:t>§ 2º</w:t>
      </w:r>
      <w:r>
        <w:t xml:space="preserve"> - Em caso de desapropriação parcial de uma edificação, ou conjunto de edificações, serão indenizados os proprietários das unidades expropriadas ingressando no condomínio a entidade expropriante, que se sujeitará às disposições desta Convenção de condomínio e do Regulamento Interno.</w:t>
      </w:r>
    </w:p>
    <w:p w:rsidR="00C91D34" w:rsidRDefault="00C91D34" w:rsidP="00C91D34">
      <w:pPr>
        <w:spacing w:line="360" w:lineRule="auto"/>
        <w:jc w:val="both"/>
        <w:rPr>
          <w:noProof/>
        </w:rPr>
      </w:pPr>
      <w:r w:rsidRPr="00DF6F91">
        <w:rPr>
          <w:b/>
        </w:rPr>
        <w:t>ART. 51</w:t>
      </w:r>
      <w:r>
        <w:t xml:space="preserve"> - Fica ainda estabelecida para o condomínio a obrigatoriedade dos seguintes seguros:</w:t>
      </w:r>
      <w:r w:rsidRPr="00433622">
        <w:rPr>
          <w:noProof/>
        </w:rPr>
        <w:t xml:space="preserve"> </w:t>
      </w:r>
    </w:p>
    <w:p w:rsidR="00C91D34" w:rsidRDefault="00C91D34" w:rsidP="00C91D34">
      <w:pPr>
        <w:spacing w:line="360" w:lineRule="auto"/>
        <w:jc w:val="both"/>
      </w:pPr>
    </w:p>
    <w:p w:rsidR="00C91D34" w:rsidRDefault="00C91D34" w:rsidP="00C91D34">
      <w:pPr>
        <w:spacing w:line="360" w:lineRule="auto"/>
        <w:jc w:val="both"/>
      </w:pPr>
      <w:r w:rsidRPr="00DF6F91">
        <w:rPr>
          <w:b/>
        </w:rPr>
        <w:t>a)</w:t>
      </w:r>
      <w:r>
        <w:t xml:space="preserve"> Para cobrir a responsabilidade civil dos condôminos por acidentes de qualquer natureza contra terceiros ou empregados do edifício, de que aqueles sejam responsáveis;</w:t>
      </w:r>
    </w:p>
    <w:p w:rsidR="00C91D34" w:rsidRDefault="00C91D34" w:rsidP="00C91D34">
      <w:pPr>
        <w:spacing w:line="360" w:lineRule="auto"/>
        <w:jc w:val="both"/>
      </w:pPr>
      <w:r w:rsidRPr="00DF6F91">
        <w:rPr>
          <w:b/>
        </w:rPr>
        <w:t>b)</w:t>
      </w:r>
      <w:r>
        <w:t xml:space="preserve"> Para cobrir a responsabilidade do condomínio nos acidentes de trabalho de seus empregados.</w:t>
      </w:r>
    </w:p>
    <w:p w:rsidR="00C91D34" w:rsidRPr="00203794" w:rsidRDefault="00C91D34" w:rsidP="00C91D34">
      <w:pPr>
        <w:spacing w:line="360" w:lineRule="auto"/>
        <w:ind w:firstLine="993"/>
        <w:jc w:val="both"/>
        <w:rPr>
          <w:b/>
          <w:sz w:val="8"/>
          <w:szCs w:val="8"/>
          <w:u w:val="single"/>
        </w:rPr>
      </w:pPr>
    </w:p>
    <w:p w:rsidR="00C91D34" w:rsidRPr="006568F6" w:rsidRDefault="00C91D34" w:rsidP="00C91D34">
      <w:pPr>
        <w:spacing w:line="360" w:lineRule="auto"/>
        <w:jc w:val="both"/>
        <w:rPr>
          <w:b/>
        </w:rPr>
      </w:pPr>
      <w:r w:rsidRPr="006568F6">
        <w:rPr>
          <w:b/>
          <w:u w:val="single"/>
        </w:rPr>
        <w:t>DOS LIVROS</w:t>
      </w:r>
    </w:p>
    <w:p w:rsidR="00C91D34" w:rsidRDefault="00C91D34" w:rsidP="00C91D34">
      <w:pPr>
        <w:spacing w:line="360" w:lineRule="auto"/>
        <w:jc w:val="both"/>
      </w:pPr>
      <w:r w:rsidRPr="00DF6F91">
        <w:rPr>
          <w:b/>
        </w:rPr>
        <w:t>ART. 52</w:t>
      </w:r>
      <w:r>
        <w:t xml:space="preserve"> - O condomínio adotará para seus serviços de escrituração e contabilidade os seguintes livros:</w:t>
      </w:r>
    </w:p>
    <w:p w:rsidR="00C91D34" w:rsidRDefault="00C91D34" w:rsidP="00C91D34">
      <w:pPr>
        <w:spacing w:line="360" w:lineRule="auto"/>
        <w:jc w:val="both"/>
      </w:pPr>
      <w:r w:rsidRPr="00DF6F91">
        <w:rPr>
          <w:b/>
        </w:rPr>
        <w:t>a)</w:t>
      </w:r>
      <w:r>
        <w:t xml:space="preserve"> Livro de Atas e Deliberação das Assembleias Gerais;</w:t>
      </w:r>
    </w:p>
    <w:p w:rsidR="00C91D34" w:rsidRDefault="00C91D34" w:rsidP="00C91D34">
      <w:pPr>
        <w:spacing w:line="360" w:lineRule="auto"/>
        <w:jc w:val="both"/>
      </w:pPr>
      <w:r w:rsidRPr="00DF6F91">
        <w:rPr>
          <w:b/>
        </w:rPr>
        <w:t>b)</w:t>
      </w:r>
      <w:r>
        <w:t xml:space="preserve"> Livro de Atas do Conselho Consultivo, onde serão registradas as atas de reuniões e deliberações dos membros do Conselho Consultivo;</w:t>
      </w:r>
    </w:p>
    <w:p w:rsidR="00C91D34" w:rsidRDefault="00C91D34" w:rsidP="00C91D34">
      <w:pPr>
        <w:spacing w:line="360" w:lineRule="auto"/>
        <w:jc w:val="both"/>
      </w:pPr>
      <w:r w:rsidRPr="00DF6F91">
        <w:rPr>
          <w:b/>
        </w:rPr>
        <w:lastRenderedPageBreak/>
        <w:t>c)</w:t>
      </w:r>
      <w:r>
        <w:t xml:space="preserve"> Livro de presenças às reuniões e Assembleias onde serão registradas as assinaturas dos condôminos presentes às reuniões;</w:t>
      </w:r>
    </w:p>
    <w:p w:rsidR="00C91D34" w:rsidRDefault="00C91D34" w:rsidP="00C91D34">
      <w:pPr>
        <w:spacing w:line="360" w:lineRule="auto"/>
        <w:jc w:val="both"/>
      </w:pPr>
      <w:r w:rsidRPr="00DF6F91">
        <w:rPr>
          <w:b/>
        </w:rPr>
        <w:t>d)</w:t>
      </w:r>
      <w:r>
        <w:t xml:space="preserve"> Livro Caixa para registro sistemático das importâncias recebidas e pagas pelo condomínio;</w:t>
      </w:r>
    </w:p>
    <w:p w:rsidR="00C91D34" w:rsidRDefault="00C91D34" w:rsidP="00C91D34">
      <w:pPr>
        <w:spacing w:line="360" w:lineRule="auto"/>
        <w:jc w:val="both"/>
      </w:pPr>
      <w:r w:rsidRPr="00DF6F91">
        <w:rPr>
          <w:b/>
        </w:rPr>
        <w:t>e)</w:t>
      </w:r>
      <w:r>
        <w:t xml:space="preserve"> Livro de Ocorrências Gerais, destinado ao registro das reclamações, queixas, sugestões e avisos, bem como toda e qualquer transgressão a esta convenção. O Livro de Ocorrências permanecerá na cada de administração escolhida para a sede da administração condominial.</w:t>
      </w:r>
    </w:p>
    <w:p w:rsidR="00C91D34" w:rsidRDefault="00C91D34" w:rsidP="00C91D34">
      <w:pPr>
        <w:spacing w:line="360" w:lineRule="auto"/>
        <w:jc w:val="both"/>
        <w:rPr>
          <w:noProof/>
          <w:sz w:val="8"/>
          <w:szCs w:val="8"/>
        </w:rPr>
      </w:pPr>
      <w:r w:rsidRPr="00DF6F91">
        <w:rPr>
          <w:b/>
        </w:rPr>
        <w:t>f)</w:t>
      </w:r>
      <w:r>
        <w:t xml:space="preserve"> Livro protocolo, para registro de expedição e entrega de documentos e outros papéis importantes.</w:t>
      </w:r>
      <w:r w:rsidRPr="00433622">
        <w:rPr>
          <w:noProof/>
        </w:rPr>
        <w:t xml:space="preserve"> </w:t>
      </w:r>
    </w:p>
    <w:p w:rsidR="00C91D34" w:rsidRDefault="00C91D34" w:rsidP="00C91D34">
      <w:pPr>
        <w:spacing w:line="360" w:lineRule="auto"/>
        <w:ind w:firstLine="993"/>
        <w:jc w:val="both"/>
      </w:pPr>
      <w:r w:rsidRPr="00DF6F91">
        <w:rPr>
          <w:b/>
        </w:rPr>
        <w:t>§ 1º</w:t>
      </w:r>
      <w:r>
        <w:t xml:space="preserve"> - Todos os livros terão termos de abertura e encerramento na primeira e última folha, tipograficamente numeradas, devidamente autenticadas pelo Síndico e Conselho Consultivo.</w:t>
      </w:r>
    </w:p>
    <w:p w:rsidR="00C91D34" w:rsidRDefault="00C91D34" w:rsidP="00C91D34">
      <w:pPr>
        <w:spacing w:line="360" w:lineRule="auto"/>
        <w:ind w:firstLine="993"/>
        <w:jc w:val="both"/>
      </w:pPr>
      <w:r w:rsidRPr="00DF6F91">
        <w:rPr>
          <w:b/>
        </w:rPr>
        <w:t>§ 2º</w:t>
      </w:r>
      <w:r>
        <w:t xml:space="preserve"> - Será afixado em cada casa de condomínio um quadro de avisos e informações.</w:t>
      </w:r>
    </w:p>
    <w:p w:rsidR="00C91D34" w:rsidRPr="006568F6" w:rsidRDefault="00C91D34" w:rsidP="00C91D34">
      <w:pPr>
        <w:spacing w:line="360" w:lineRule="auto"/>
        <w:jc w:val="both"/>
        <w:rPr>
          <w:b/>
        </w:rPr>
      </w:pPr>
      <w:r w:rsidRPr="006568F6">
        <w:rPr>
          <w:b/>
          <w:u w:val="single"/>
        </w:rPr>
        <w:t>DAS PENALIDADES</w:t>
      </w:r>
    </w:p>
    <w:p w:rsidR="00C91D34" w:rsidRDefault="00C91D34" w:rsidP="00C91D34">
      <w:pPr>
        <w:spacing w:line="360" w:lineRule="auto"/>
        <w:jc w:val="both"/>
      </w:pPr>
      <w:r w:rsidRPr="00DF6F91">
        <w:rPr>
          <w:b/>
        </w:rPr>
        <w:t>ART. 53</w:t>
      </w:r>
      <w:r>
        <w:t xml:space="preserve"> - Ficam estabelecidas as seguintes penalidades pela infração desta Convenção:</w:t>
      </w:r>
    </w:p>
    <w:p w:rsidR="00C91D34" w:rsidRDefault="00C91D34" w:rsidP="00C91D34">
      <w:pPr>
        <w:spacing w:line="360" w:lineRule="auto"/>
        <w:jc w:val="both"/>
      </w:pPr>
      <w:r w:rsidRPr="00DF6F91">
        <w:rPr>
          <w:b/>
        </w:rPr>
        <w:lastRenderedPageBreak/>
        <w:t>a)</w:t>
      </w:r>
      <w:r>
        <w:t xml:space="preserve"> Pelo não pagamento até </w:t>
      </w:r>
      <w:r w:rsidRPr="00FA2AE6">
        <w:rPr>
          <w:u w:val="single"/>
        </w:rPr>
        <w:t>10 (dez)</w:t>
      </w:r>
      <w:r>
        <w:t xml:space="preserve"> dias após o vencimento, das quotas devidas, e </w:t>
      </w:r>
      <w:r w:rsidRPr="00FA2AE6">
        <w:rPr>
          <w:u w:val="single"/>
        </w:rPr>
        <w:t>multa de 10%</w:t>
      </w:r>
      <w:r>
        <w:t xml:space="preserve"> (dez por cento). Após </w:t>
      </w:r>
      <w:r w:rsidRPr="00FA2AE6">
        <w:rPr>
          <w:u w:val="single"/>
        </w:rPr>
        <w:t>30 (trinta)</w:t>
      </w:r>
      <w:r>
        <w:t xml:space="preserve"> dias de atraso, e </w:t>
      </w:r>
      <w:r w:rsidRPr="00FA2AE6">
        <w:rPr>
          <w:u w:val="single"/>
        </w:rPr>
        <w:t>multa de 20%</w:t>
      </w:r>
      <w:r>
        <w:t xml:space="preserve"> (vinte por cento) sobre o valor da quota fixa, conforme legislação vigente, além do pagamento de despesas para cobrança fora do vencimento, podendo imediato ajuizamento de </w:t>
      </w:r>
      <w:r w:rsidRPr="00FA2AE6">
        <w:rPr>
          <w:u w:val="single"/>
        </w:rPr>
        <w:t>ação de cobrança judicial</w:t>
      </w:r>
      <w:r>
        <w:rPr>
          <w:u w:val="single"/>
        </w:rPr>
        <w:t>, independente de cobrança de honorários advocatícios</w:t>
      </w:r>
      <w:r>
        <w:t>;</w:t>
      </w:r>
    </w:p>
    <w:p w:rsidR="00C91D34" w:rsidRDefault="00C91D34" w:rsidP="00C91D34">
      <w:pPr>
        <w:spacing w:line="360" w:lineRule="auto"/>
        <w:jc w:val="both"/>
      </w:pPr>
      <w:r w:rsidRPr="00DF6F91">
        <w:rPr>
          <w:b/>
        </w:rPr>
        <w:t>b)</w:t>
      </w:r>
      <w:r>
        <w:t xml:space="preserve"> Por infração das demais disposições e deveres fixados nesta Convenção ou de acordo com a legislação vigentes e no Regulamento Interno, multas de </w:t>
      </w:r>
      <w:r w:rsidRPr="00FA2AE6">
        <w:rPr>
          <w:u w:val="single"/>
        </w:rPr>
        <w:t>0,5 (meio) a 5 (cinco) valores da quota fixa</w:t>
      </w:r>
      <w:r>
        <w:t>, vigente no condomínio, aplicadas pelo Síndico.</w:t>
      </w:r>
    </w:p>
    <w:p w:rsidR="00C91D34" w:rsidRDefault="00C91D34" w:rsidP="00C91D34">
      <w:pPr>
        <w:spacing w:line="360" w:lineRule="auto"/>
        <w:ind w:firstLine="993"/>
        <w:jc w:val="both"/>
      </w:pPr>
      <w:r w:rsidRPr="00DF6F91">
        <w:rPr>
          <w:b/>
        </w:rPr>
        <w:t>§ 1º -</w:t>
      </w:r>
      <w:r>
        <w:t xml:space="preserve"> Na aplicação das penalidades, levar-se-á em consideração a gravidade da falta;</w:t>
      </w:r>
    </w:p>
    <w:p w:rsidR="00C91D34" w:rsidRDefault="00C91D34" w:rsidP="00C91D34">
      <w:pPr>
        <w:spacing w:line="360" w:lineRule="auto"/>
        <w:ind w:firstLine="993"/>
        <w:jc w:val="both"/>
      </w:pPr>
      <w:r w:rsidRPr="00DF6F91">
        <w:rPr>
          <w:b/>
        </w:rPr>
        <w:t>§ 2º -</w:t>
      </w:r>
      <w:r>
        <w:t xml:space="preserve"> No caso de reincidências poderá ser aplicado o dobro das multas previstas;</w:t>
      </w:r>
    </w:p>
    <w:p w:rsidR="00C91D34" w:rsidRDefault="00C91D34" w:rsidP="00C91D34">
      <w:pPr>
        <w:spacing w:line="360" w:lineRule="auto"/>
        <w:ind w:firstLine="993"/>
        <w:jc w:val="both"/>
      </w:pPr>
      <w:r w:rsidRPr="00DF6F91">
        <w:rPr>
          <w:b/>
        </w:rPr>
        <w:t>§ 3º -</w:t>
      </w:r>
      <w:r>
        <w:t xml:space="preserve"> Os pagamentos devidos ao condomínio serão efetuados em local ou bancos designados pela Administração Condominial, ou em caso fortuito/força maior a critério do Síndico e aprovação do Conselho.</w:t>
      </w:r>
    </w:p>
    <w:p w:rsidR="00C91D34" w:rsidRDefault="00C91D34" w:rsidP="00C91D34">
      <w:pPr>
        <w:spacing w:line="360" w:lineRule="auto"/>
        <w:jc w:val="both"/>
      </w:pPr>
      <w:r w:rsidRPr="00DF6F91">
        <w:rPr>
          <w:b/>
        </w:rPr>
        <w:t>ART. 54</w:t>
      </w:r>
      <w:r>
        <w:t xml:space="preserve"> - O pagamento da multa não isenta o infrator da obrigação:</w:t>
      </w:r>
    </w:p>
    <w:p w:rsidR="00C91D34" w:rsidRDefault="00C91D34" w:rsidP="00C91D34">
      <w:pPr>
        <w:spacing w:line="360" w:lineRule="auto"/>
        <w:jc w:val="both"/>
      </w:pPr>
      <w:r w:rsidRPr="00DF6F91">
        <w:rPr>
          <w:b/>
        </w:rPr>
        <w:t>a)</w:t>
      </w:r>
      <w:r>
        <w:t xml:space="preserve"> De reparar qualquer dano causado;</w:t>
      </w:r>
    </w:p>
    <w:p w:rsidR="00C91D34" w:rsidRDefault="00C91D34" w:rsidP="00C91D34">
      <w:pPr>
        <w:spacing w:line="360" w:lineRule="auto"/>
        <w:jc w:val="both"/>
      </w:pPr>
      <w:r w:rsidRPr="00DF6F91">
        <w:rPr>
          <w:b/>
        </w:rPr>
        <w:lastRenderedPageBreak/>
        <w:t>b)</w:t>
      </w:r>
      <w:r>
        <w:t xml:space="preserve"> De anular seu ato, fazer voltar a coisa à situação de origem ou eliminar o mal e as suas causas;</w:t>
      </w:r>
    </w:p>
    <w:p w:rsidR="00C91D34" w:rsidRDefault="00C91D34" w:rsidP="00C91D34">
      <w:pPr>
        <w:spacing w:line="360" w:lineRule="auto"/>
        <w:jc w:val="both"/>
      </w:pPr>
      <w:r w:rsidRPr="00DF6F91">
        <w:rPr>
          <w:b/>
        </w:rPr>
        <w:t>c)</w:t>
      </w:r>
      <w:r>
        <w:t xml:space="preserve"> De custear as despesas que se fizerem necessárias, decorrentes do ato ou fato impugnado.</w:t>
      </w:r>
    </w:p>
    <w:p w:rsidR="00C91D34" w:rsidRDefault="00C91D34" w:rsidP="00C91D34">
      <w:pPr>
        <w:spacing w:line="360" w:lineRule="auto"/>
        <w:jc w:val="both"/>
        <w:rPr>
          <w:sz w:val="8"/>
          <w:szCs w:val="8"/>
        </w:rPr>
      </w:pPr>
      <w:r w:rsidRPr="00DF6F91">
        <w:rPr>
          <w:b/>
        </w:rPr>
        <w:t>ART. 55</w:t>
      </w:r>
      <w:r>
        <w:t xml:space="preserve"> - Em princípio os débitos e as multas serão cobrados amigavelmente, mediante notificação do Síndico ou pessoa por ele credencial. No caso do devedor recusar-se ao pagamento amigável, recorrer-se-á então aos meios judiciais.</w:t>
      </w:r>
    </w:p>
    <w:p w:rsidR="00C91D34" w:rsidRDefault="00C91D34" w:rsidP="00C91D34">
      <w:pPr>
        <w:spacing w:line="360" w:lineRule="auto"/>
        <w:jc w:val="both"/>
        <w:rPr>
          <w:sz w:val="8"/>
          <w:szCs w:val="8"/>
        </w:rPr>
      </w:pPr>
      <w:r w:rsidRPr="00DF6F91">
        <w:rPr>
          <w:b/>
        </w:rPr>
        <w:t>ART. 56</w:t>
      </w:r>
      <w:r>
        <w:t xml:space="preserve"> - Fica eleito o Foro da Comarca de Vila Velha, Espírito Santo, com renúncia expressa do domicílio que do futuro venham a ter os condôminos, para todas as questões oriundas desta convenção.</w:t>
      </w:r>
    </w:p>
    <w:p w:rsidR="00C91D34" w:rsidRPr="006568F6" w:rsidRDefault="00C91D34" w:rsidP="00C91D34">
      <w:pPr>
        <w:spacing w:line="360" w:lineRule="auto"/>
        <w:jc w:val="both"/>
        <w:rPr>
          <w:b/>
        </w:rPr>
      </w:pPr>
      <w:r w:rsidRPr="006568F6">
        <w:rPr>
          <w:b/>
          <w:u w:val="single"/>
        </w:rPr>
        <w:t>DAS DISPOSIÇÕES FINAIS</w:t>
      </w:r>
    </w:p>
    <w:p w:rsidR="00C91D34" w:rsidRDefault="00C91D34" w:rsidP="00C91D34">
      <w:pPr>
        <w:spacing w:line="360" w:lineRule="auto"/>
        <w:jc w:val="both"/>
      </w:pPr>
      <w:r w:rsidRPr="00DF6F91">
        <w:rPr>
          <w:b/>
        </w:rPr>
        <w:t>ART. 57</w:t>
      </w:r>
      <w:r>
        <w:t xml:space="preserve"> - São motivos de incompatibilidade para o exercício de cargos condominiais:</w:t>
      </w:r>
    </w:p>
    <w:p w:rsidR="00C91D34" w:rsidRDefault="00C91D34" w:rsidP="00C91D34">
      <w:pPr>
        <w:spacing w:line="360" w:lineRule="auto"/>
        <w:jc w:val="both"/>
      </w:pPr>
      <w:r w:rsidRPr="00DF6F91">
        <w:rPr>
          <w:b/>
        </w:rPr>
        <w:t>a)</w:t>
      </w:r>
      <w:r>
        <w:t xml:space="preserve"> Desonestidade;</w:t>
      </w:r>
    </w:p>
    <w:p w:rsidR="00C91D34" w:rsidRDefault="00C91D34" w:rsidP="00C91D34">
      <w:pPr>
        <w:spacing w:line="360" w:lineRule="auto"/>
        <w:jc w:val="both"/>
      </w:pPr>
      <w:r w:rsidRPr="00DF6F91">
        <w:rPr>
          <w:b/>
        </w:rPr>
        <w:t>b)</w:t>
      </w:r>
      <w:r>
        <w:t xml:space="preserve"> Negligência habitual;</w:t>
      </w:r>
      <w:r w:rsidRPr="00433622">
        <w:rPr>
          <w:noProof/>
        </w:rPr>
        <w:t xml:space="preserve"> </w:t>
      </w:r>
    </w:p>
    <w:p w:rsidR="00C91D34" w:rsidRDefault="00C91D34" w:rsidP="00C91D34">
      <w:pPr>
        <w:spacing w:line="360" w:lineRule="auto"/>
        <w:jc w:val="both"/>
      </w:pPr>
      <w:r w:rsidRPr="00DF6F91">
        <w:rPr>
          <w:b/>
        </w:rPr>
        <w:t>c)</w:t>
      </w:r>
      <w:r>
        <w:t xml:space="preserve"> Abandono do cargo;</w:t>
      </w:r>
    </w:p>
    <w:p w:rsidR="00C91D34" w:rsidRDefault="00C91D34" w:rsidP="00C91D34">
      <w:pPr>
        <w:spacing w:line="360" w:lineRule="auto"/>
        <w:jc w:val="both"/>
      </w:pPr>
      <w:r w:rsidRPr="00DF6F91">
        <w:rPr>
          <w:b/>
        </w:rPr>
        <w:t>d)</w:t>
      </w:r>
      <w:r>
        <w:t xml:space="preserve"> Abuso de autoridade;</w:t>
      </w:r>
    </w:p>
    <w:p w:rsidR="00C91D34" w:rsidRDefault="00C91D34" w:rsidP="00C91D34">
      <w:pPr>
        <w:spacing w:line="360" w:lineRule="auto"/>
        <w:jc w:val="both"/>
      </w:pPr>
      <w:r w:rsidRPr="00DF6F91">
        <w:rPr>
          <w:b/>
        </w:rPr>
        <w:t>e)</w:t>
      </w:r>
      <w:r>
        <w:t xml:space="preserve"> Crime inafiançável.</w:t>
      </w:r>
    </w:p>
    <w:p w:rsidR="00C91D34" w:rsidRDefault="00C91D34" w:rsidP="00C91D34">
      <w:pPr>
        <w:spacing w:line="360" w:lineRule="auto"/>
        <w:jc w:val="both"/>
      </w:pPr>
      <w:r w:rsidRPr="00DF6F91">
        <w:rPr>
          <w:b/>
        </w:rPr>
        <w:t>Parágrafo Único</w:t>
      </w:r>
      <w:r>
        <w:t xml:space="preserve"> - A imputação deve ser comprovada para que possa produzir os seus efeitos.</w:t>
      </w:r>
    </w:p>
    <w:p w:rsidR="00C91D34" w:rsidRDefault="00C91D34" w:rsidP="00C91D34">
      <w:pPr>
        <w:spacing w:line="360" w:lineRule="auto"/>
        <w:jc w:val="both"/>
      </w:pPr>
      <w:r w:rsidRPr="00DF6F91">
        <w:rPr>
          <w:b/>
        </w:rPr>
        <w:lastRenderedPageBreak/>
        <w:t>ART. 58</w:t>
      </w:r>
      <w:r>
        <w:t xml:space="preserve"> - No ato da assinatura do contrato com Agente Financeiro será exigido de cada condômino o depósito  em  favor do  condomínio da quantia equivalente ao valor de 1 (uma) UPC vigorante na época da assinatura do contrato para fins de instalação de condomínio.</w:t>
      </w:r>
    </w:p>
    <w:p w:rsidR="00C91D34" w:rsidRDefault="00C91D34" w:rsidP="00C91D34">
      <w:pPr>
        <w:spacing w:line="360" w:lineRule="auto"/>
        <w:jc w:val="both"/>
      </w:pPr>
      <w:r w:rsidRPr="00FA2AE6">
        <w:rPr>
          <w:b/>
        </w:rPr>
        <w:t>Parágrafo Único</w:t>
      </w:r>
      <w:r>
        <w:t xml:space="preserve"> - Até que seja registrada a presente Convenção poderá ser aberta conta bancária conjunta, em nome do Síndico e do presidente do Conselho Consultivo, movimentável também em conjunto para atender as despesas iniciais na fase de instalação e funcionamento da organização condominial. Registrada a Convenção, a conta será imediatamente cancelada com a transferência do saldo para a conta condominial definitiva.</w:t>
      </w:r>
    </w:p>
    <w:p w:rsidR="00C91D34" w:rsidRDefault="00C91D34" w:rsidP="00C91D34">
      <w:pPr>
        <w:spacing w:line="360" w:lineRule="auto"/>
        <w:jc w:val="both"/>
      </w:pPr>
      <w:r w:rsidRPr="00DF6F91">
        <w:rPr>
          <w:b/>
        </w:rPr>
        <w:t>ART. 59</w:t>
      </w:r>
      <w:r>
        <w:t xml:space="preserve"> - As disposições desta convenção são extensivas aos locatários, prepostos, empregados do condomínio e a outras pessoas que nele residam ou permaneçam.</w:t>
      </w:r>
    </w:p>
    <w:p w:rsidR="00C91D34" w:rsidRDefault="00C91D34" w:rsidP="00C91D34">
      <w:pPr>
        <w:spacing w:line="360" w:lineRule="auto"/>
        <w:jc w:val="both"/>
      </w:pPr>
      <w:r w:rsidRPr="00DF6F91">
        <w:rPr>
          <w:b/>
        </w:rPr>
        <w:t>ART. 60</w:t>
      </w:r>
      <w:r>
        <w:t xml:space="preserve"> - A alienação de cada unidade, a transferência de direitos pertinentes à sua aquisição e a constituição de direitos reais sobre ela, independerão do condomínio.</w:t>
      </w:r>
    </w:p>
    <w:p w:rsidR="00C91D34" w:rsidRDefault="00C91D34" w:rsidP="00C91D34">
      <w:pPr>
        <w:spacing w:line="360" w:lineRule="auto"/>
        <w:jc w:val="both"/>
      </w:pPr>
      <w:r w:rsidRPr="00DF6F91">
        <w:rPr>
          <w:b/>
        </w:rPr>
        <w:t>ART. 61</w:t>
      </w:r>
      <w:r>
        <w:t xml:space="preserve"> - Nos contratos de compra e venda, locação e outros que transfiram a terceiros o domínio, posse ou gozo das unidades, obrigam-se os condôminos, sob pena de multa, a inserir cláusulas </w:t>
      </w:r>
      <w:r>
        <w:lastRenderedPageBreak/>
        <w:t>que obriguem o adquirente, locatário ou ocupante a qualquer título ao fiel cumprimento e observância do disposto nesta Convenção e nos regulamentos do conjunto.</w:t>
      </w:r>
    </w:p>
    <w:p w:rsidR="00C91D34" w:rsidRDefault="00C91D34" w:rsidP="00C91D34">
      <w:pPr>
        <w:pStyle w:val="Corpodetexto"/>
      </w:pPr>
      <w:r w:rsidRPr="00DF6F91">
        <w:rPr>
          <w:b/>
        </w:rPr>
        <w:t>ART. 62</w:t>
      </w:r>
      <w:r>
        <w:t xml:space="preserve"> - Esta convenção será transcrita, integralmente, no livro de atas, e só poderá ser modificada em Assembleia Geral Extraordinária.</w:t>
      </w:r>
    </w:p>
    <w:p w:rsidR="00C91D34" w:rsidRDefault="00C91D34" w:rsidP="00C91D34">
      <w:pPr>
        <w:pStyle w:val="Corpodetexto"/>
      </w:pPr>
    </w:p>
    <w:p w:rsidR="00C91D34" w:rsidRDefault="00C91D34" w:rsidP="00C91D34">
      <w:pPr>
        <w:rPr>
          <w:b/>
          <w:sz w:val="28"/>
        </w:rPr>
      </w:pPr>
    </w:p>
    <w:p w:rsidR="00C91D34" w:rsidRDefault="00C91D34"/>
    <w:sectPr w:rsidR="00C91D34" w:rsidSect="00BD2596">
      <w:footerReference w:type="default" r:id="rId8"/>
      <w:pgSz w:w="16838" w:h="11906" w:orient="landscape"/>
      <w:pgMar w:top="1276" w:right="1417" w:bottom="1701"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688" w:rsidRDefault="00531688" w:rsidP="00C91D34">
      <w:r>
        <w:separator/>
      </w:r>
    </w:p>
  </w:endnote>
  <w:endnote w:type="continuationSeparator" w:id="0">
    <w:p w:rsidR="00531688" w:rsidRDefault="00531688" w:rsidP="00C91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183300"/>
      <w:docPartObj>
        <w:docPartGallery w:val="Page Numbers (Bottom of Page)"/>
        <w:docPartUnique/>
      </w:docPartObj>
    </w:sdtPr>
    <w:sdtContent>
      <w:p w:rsidR="003220AA" w:rsidRDefault="009B3687">
        <w:pPr>
          <w:pStyle w:val="Rodap"/>
          <w:jc w:val="right"/>
        </w:pPr>
        <w:fldSimple w:instr="PAGE   \* MERGEFORMAT">
          <w:r w:rsidR="00BD0B59">
            <w:rPr>
              <w:noProof/>
            </w:rPr>
            <w:t>4</w:t>
          </w:r>
        </w:fldSimple>
      </w:p>
    </w:sdtContent>
  </w:sdt>
  <w:p w:rsidR="003220AA" w:rsidRDefault="003220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688" w:rsidRDefault="00531688" w:rsidP="00C91D34">
      <w:r>
        <w:separator/>
      </w:r>
    </w:p>
  </w:footnote>
  <w:footnote w:type="continuationSeparator" w:id="0">
    <w:p w:rsidR="00531688" w:rsidRDefault="00531688" w:rsidP="00C91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91D34"/>
    <w:rsid w:val="001075EC"/>
    <w:rsid w:val="00126321"/>
    <w:rsid w:val="003220AA"/>
    <w:rsid w:val="00381230"/>
    <w:rsid w:val="00404C78"/>
    <w:rsid w:val="0044437A"/>
    <w:rsid w:val="00467BCE"/>
    <w:rsid w:val="00531688"/>
    <w:rsid w:val="007149D1"/>
    <w:rsid w:val="008C42A1"/>
    <w:rsid w:val="009B3687"/>
    <w:rsid w:val="00BD0B59"/>
    <w:rsid w:val="00BD2596"/>
    <w:rsid w:val="00C91D34"/>
    <w:rsid w:val="00CC05B7"/>
    <w:rsid w:val="00EE7627"/>
    <w:rsid w:val="00F007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34"/>
    <w:pPr>
      <w:spacing w:after="0" w:line="240" w:lineRule="auto"/>
    </w:pPr>
    <w:rPr>
      <w:rFonts w:ascii="Times New Roman" w:eastAsia="Times New Roman" w:hAnsi="Times New Roman" w:cs="Times New Roman"/>
      <w:sz w:val="24"/>
      <w:szCs w:val="20"/>
      <w:lang w:eastAsia="pt-BR"/>
    </w:rPr>
  </w:style>
  <w:style w:type="paragraph" w:styleId="Ttulo3">
    <w:name w:val="heading 3"/>
    <w:basedOn w:val="Normal"/>
    <w:next w:val="Normal"/>
    <w:link w:val="Ttulo3Char"/>
    <w:qFormat/>
    <w:rsid w:val="00C91D34"/>
    <w:pPr>
      <w:keepNext/>
      <w:spacing w:line="360" w:lineRule="auto"/>
      <w:jc w:val="center"/>
      <w:outlineLvl w:val="2"/>
    </w:pPr>
    <w:rPr>
      <w:b/>
      <w:sz w:val="52"/>
    </w:rPr>
  </w:style>
  <w:style w:type="paragraph" w:styleId="Ttulo4">
    <w:name w:val="heading 4"/>
    <w:basedOn w:val="Normal"/>
    <w:next w:val="Normal"/>
    <w:link w:val="Ttulo4Char"/>
    <w:qFormat/>
    <w:rsid w:val="00C91D34"/>
    <w:pPr>
      <w:keepNext/>
      <w:spacing w:line="360" w:lineRule="auto"/>
      <w:jc w:val="center"/>
      <w:outlineLvl w:val="3"/>
    </w:pPr>
    <w:rPr>
      <w:b/>
      <w:sz w:val="28"/>
    </w:rPr>
  </w:style>
  <w:style w:type="paragraph" w:styleId="Ttulo5">
    <w:name w:val="heading 5"/>
    <w:basedOn w:val="Normal"/>
    <w:next w:val="Normal"/>
    <w:link w:val="Ttulo5Char"/>
    <w:qFormat/>
    <w:rsid w:val="00C91D34"/>
    <w:pPr>
      <w:keepNext/>
      <w:jc w:val="center"/>
      <w:outlineLvl w:val="4"/>
    </w:pPr>
    <w:rPr>
      <w:b/>
      <w:bCs/>
      <w:noProof/>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91D34"/>
    <w:rPr>
      <w:rFonts w:ascii="Times New Roman" w:eastAsia="Times New Roman" w:hAnsi="Times New Roman" w:cs="Times New Roman"/>
      <w:b/>
      <w:sz w:val="52"/>
      <w:szCs w:val="20"/>
      <w:lang w:eastAsia="pt-BR"/>
    </w:rPr>
  </w:style>
  <w:style w:type="character" w:customStyle="1" w:styleId="Ttulo4Char">
    <w:name w:val="Título 4 Char"/>
    <w:basedOn w:val="Fontepargpadro"/>
    <w:link w:val="Ttulo4"/>
    <w:rsid w:val="00C91D34"/>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C91D34"/>
    <w:rPr>
      <w:rFonts w:ascii="Times New Roman" w:eastAsia="Times New Roman" w:hAnsi="Times New Roman" w:cs="Times New Roman"/>
      <w:b/>
      <w:bCs/>
      <w:noProof/>
      <w:sz w:val="36"/>
      <w:szCs w:val="20"/>
      <w:lang w:eastAsia="pt-BR"/>
    </w:rPr>
  </w:style>
  <w:style w:type="paragraph" w:styleId="Corpodetexto">
    <w:name w:val="Body Text"/>
    <w:basedOn w:val="Normal"/>
    <w:link w:val="CorpodetextoChar"/>
    <w:rsid w:val="00C91D34"/>
    <w:pPr>
      <w:spacing w:line="360" w:lineRule="auto"/>
      <w:jc w:val="both"/>
    </w:pPr>
  </w:style>
  <w:style w:type="character" w:customStyle="1" w:styleId="CorpodetextoChar">
    <w:name w:val="Corpo de texto Char"/>
    <w:basedOn w:val="Fontepargpadro"/>
    <w:link w:val="Corpodetexto"/>
    <w:rsid w:val="00C91D34"/>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C91D34"/>
    <w:pPr>
      <w:spacing w:line="360" w:lineRule="auto"/>
      <w:ind w:firstLine="993"/>
      <w:jc w:val="both"/>
    </w:pPr>
  </w:style>
  <w:style w:type="character" w:customStyle="1" w:styleId="RecuodecorpodetextoChar">
    <w:name w:val="Recuo de corpo de texto Char"/>
    <w:basedOn w:val="Fontepargpadro"/>
    <w:link w:val="Recuodecorpodetexto"/>
    <w:rsid w:val="00C91D3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C91D34"/>
    <w:pPr>
      <w:spacing w:line="360" w:lineRule="auto"/>
      <w:ind w:firstLine="1985"/>
      <w:jc w:val="both"/>
    </w:pPr>
  </w:style>
  <w:style w:type="character" w:customStyle="1" w:styleId="Recuodecorpodetexto2Char">
    <w:name w:val="Recuo de corpo de texto 2 Char"/>
    <w:basedOn w:val="Fontepargpadro"/>
    <w:link w:val="Recuodecorpodetexto2"/>
    <w:rsid w:val="00C91D34"/>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C91D34"/>
    <w:pPr>
      <w:tabs>
        <w:tab w:val="center" w:pos="4252"/>
        <w:tab w:val="right" w:pos="8504"/>
      </w:tabs>
    </w:pPr>
  </w:style>
  <w:style w:type="character" w:customStyle="1" w:styleId="CabealhoChar">
    <w:name w:val="Cabeçalho Char"/>
    <w:basedOn w:val="Fontepargpadro"/>
    <w:link w:val="Cabealho"/>
    <w:uiPriority w:val="99"/>
    <w:rsid w:val="00C91D34"/>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91D34"/>
    <w:pPr>
      <w:tabs>
        <w:tab w:val="center" w:pos="4252"/>
        <w:tab w:val="right" w:pos="8504"/>
      </w:tabs>
    </w:pPr>
  </w:style>
  <w:style w:type="character" w:customStyle="1" w:styleId="RodapChar">
    <w:name w:val="Rodapé Char"/>
    <w:basedOn w:val="Fontepargpadro"/>
    <w:link w:val="Rodap"/>
    <w:uiPriority w:val="99"/>
    <w:rsid w:val="00C91D34"/>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34"/>
    <w:pPr>
      <w:spacing w:after="0" w:line="240" w:lineRule="auto"/>
    </w:pPr>
    <w:rPr>
      <w:rFonts w:ascii="Times New Roman" w:eastAsia="Times New Roman" w:hAnsi="Times New Roman" w:cs="Times New Roman"/>
      <w:sz w:val="24"/>
      <w:szCs w:val="20"/>
      <w:lang w:eastAsia="pt-BR"/>
    </w:rPr>
  </w:style>
  <w:style w:type="paragraph" w:styleId="Ttulo3">
    <w:name w:val="heading 3"/>
    <w:basedOn w:val="Normal"/>
    <w:next w:val="Normal"/>
    <w:link w:val="Ttulo3Char"/>
    <w:qFormat/>
    <w:rsid w:val="00C91D34"/>
    <w:pPr>
      <w:keepNext/>
      <w:spacing w:line="360" w:lineRule="auto"/>
      <w:jc w:val="center"/>
      <w:outlineLvl w:val="2"/>
    </w:pPr>
    <w:rPr>
      <w:b/>
      <w:sz w:val="52"/>
    </w:rPr>
  </w:style>
  <w:style w:type="paragraph" w:styleId="Ttulo4">
    <w:name w:val="heading 4"/>
    <w:basedOn w:val="Normal"/>
    <w:next w:val="Normal"/>
    <w:link w:val="Ttulo4Char"/>
    <w:qFormat/>
    <w:rsid w:val="00C91D34"/>
    <w:pPr>
      <w:keepNext/>
      <w:spacing w:line="360" w:lineRule="auto"/>
      <w:jc w:val="center"/>
      <w:outlineLvl w:val="3"/>
    </w:pPr>
    <w:rPr>
      <w:b/>
      <w:sz w:val="28"/>
    </w:rPr>
  </w:style>
  <w:style w:type="paragraph" w:styleId="Ttulo5">
    <w:name w:val="heading 5"/>
    <w:basedOn w:val="Normal"/>
    <w:next w:val="Normal"/>
    <w:link w:val="Ttulo5Char"/>
    <w:qFormat/>
    <w:rsid w:val="00C91D34"/>
    <w:pPr>
      <w:keepNext/>
      <w:jc w:val="center"/>
      <w:outlineLvl w:val="4"/>
    </w:pPr>
    <w:rPr>
      <w:b/>
      <w:bCs/>
      <w:noProof/>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91D34"/>
    <w:rPr>
      <w:rFonts w:ascii="Times New Roman" w:eastAsia="Times New Roman" w:hAnsi="Times New Roman" w:cs="Times New Roman"/>
      <w:b/>
      <w:sz w:val="52"/>
      <w:szCs w:val="20"/>
      <w:lang w:eastAsia="pt-BR"/>
    </w:rPr>
  </w:style>
  <w:style w:type="character" w:customStyle="1" w:styleId="Ttulo4Char">
    <w:name w:val="Título 4 Char"/>
    <w:basedOn w:val="Fontepargpadro"/>
    <w:link w:val="Ttulo4"/>
    <w:rsid w:val="00C91D34"/>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C91D34"/>
    <w:rPr>
      <w:rFonts w:ascii="Times New Roman" w:eastAsia="Times New Roman" w:hAnsi="Times New Roman" w:cs="Times New Roman"/>
      <w:b/>
      <w:bCs/>
      <w:noProof/>
      <w:sz w:val="36"/>
      <w:szCs w:val="20"/>
      <w:lang w:eastAsia="pt-BR"/>
    </w:rPr>
  </w:style>
  <w:style w:type="paragraph" w:styleId="Corpodetexto">
    <w:name w:val="Body Text"/>
    <w:basedOn w:val="Normal"/>
    <w:link w:val="CorpodetextoChar"/>
    <w:rsid w:val="00C91D34"/>
    <w:pPr>
      <w:spacing w:line="360" w:lineRule="auto"/>
      <w:jc w:val="both"/>
    </w:pPr>
  </w:style>
  <w:style w:type="character" w:customStyle="1" w:styleId="CorpodetextoChar">
    <w:name w:val="Corpo de texto Char"/>
    <w:basedOn w:val="Fontepargpadro"/>
    <w:link w:val="Corpodetexto"/>
    <w:rsid w:val="00C91D34"/>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C91D34"/>
    <w:pPr>
      <w:spacing w:line="360" w:lineRule="auto"/>
      <w:ind w:firstLine="993"/>
      <w:jc w:val="both"/>
    </w:pPr>
  </w:style>
  <w:style w:type="character" w:customStyle="1" w:styleId="RecuodecorpodetextoChar">
    <w:name w:val="Recuo de corpo de texto Char"/>
    <w:basedOn w:val="Fontepargpadro"/>
    <w:link w:val="Recuodecorpodetexto"/>
    <w:rsid w:val="00C91D3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C91D34"/>
    <w:pPr>
      <w:spacing w:line="360" w:lineRule="auto"/>
      <w:ind w:firstLine="1985"/>
      <w:jc w:val="both"/>
    </w:pPr>
  </w:style>
  <w:style w:type="character" w:customStyle="1" w:styleId="Recuodecorpodetexto2Char">
    <w:name w:val="Recuo de corpo de texto 2 Char"/>
    <w:basedOn w:val="Fontepargpadro"/>
    <w:link w:val="Recuodecorpodetexto2"/>
    <w:rsid w:val="00C91D34"/>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C91D34"/>
    <w:pPr>
      <w:tabs>
        <w:tab w:val="center" w:pos="4252"/>
        <w:tab w:val="right" w:pos="8504"/>
      </w:tabs>
    </w:pPr>
  </w:style>
  <w:style w:type="character" w:customStyle="1" w:styleId="CabealhoChar">
    <w:name w:val="Cabeçalho Char"/>
    <w:basedOn w:val="Fontepargpadro"/>
    <w:link w:val="Cabealho"/>
    <w:uiPriority w:val="99"/>
    <w:rsid w:val="00C91D34"/>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91D34"/>
    <w:pPr>
      <w:tabs>
        <w:tab w:val="center" w:pos="4252"/>
        <w:tab w:val="right" w:pos="8504"/>
      </w:tabs>
    </w:pPr>
  </w:style>
  <w:style w:type="character" w:customStyle="1" w:styleId="RodapChar">
    <w:name w:val="Rodapé Char"/>
    <w:basedOn w:val="Fontepargpadro"/>
    <w:link w:val="Rodap"/>
    <w:uiPriority w:val="99"/>
    <w:rsid w:val="00C91D34"/>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5432</Words>
  <Characters>29339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2015-08-27T15:31:00Z</cp:lastPrinted>
  <dcterms:created xsi:type="dcterms:W3CDTF">2016-06-09T15:24:00Z</dcterms:created>
  <dcterms:modified xsi:type="dcterms:W3CDTF">2016-06-09T15:24:00Z</dcterms:modified>
</cp:coreProperties>
</file>